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17809">
      <w:pPr>
        <w:adjustRightInd w:val="0"/>
        <w:snapToGrid w:val="0"/>
        <w:spacing w:line="560" w:lineRule="exact"/>
        <w:rPr>
          <w:rFonts w:hint="eastAsia" w:eastAsia="黑体"/>
          <w:lang w:eastAsia="zh-CN"/>
        </w:rPr>
      </w:pPr>
      <w:bookmarkStart w:id="0" w:name="_Hlk65708889"/>
      <w:r>
        <w:rPr>
          <w:rFonts w:hint="eastAsia" w:eastAsia="黑体"/>
          <w:sz w:val="32"/>
          <w:szCs w:val="32"/>
        </w:rPr>
        <w:t>附件</w:t>
      </w:r>
      <w:bookmarkEnd w:id="0"/>
      <w:r>
        <w:rPr>
          <w:rFonts w:hint="eastAsia" w:eastAsia="黑体"/>
          <w:sz w:val="32"/>
          <w:szCs w:val="32"/>
          <w:lang w:val="en-US" w:eastAsia="zh-CN"/>
        </w:rPr>
        <w:t>5</w:t>
      </w:r>
    </w:p>
    <w:p w14:paraId="78677ABA">
      <w:pPr>
        <w:adjustRightInd w:val="0"/>
        <w:snapToGrid w:val="0"/>
        <w:spacing w:line="560" w:lineRule="exact"/>
        <w:jc w:val="center"/>
        <w:rPr>
          <w:rFonts w:eastAsia="方正小标宋简体"/>
          <w:sz w:val="44"/>
          <w:szCs w:val="44"/>
        </w:rPr>
      </w:pPr>
    </w:p>
    <w:p w14:paraId="25AD45D0">
      <w:pPr>
        <w:adjustRightInd w:val="0"/>
        <w:snapToGrid w:val="0"/>
        <w:spacing w:line="560" w:lineRule="exact"/>
        <w:jc w:val="center"/>
        <w:rPr>
          <w:rFonts w:eastAsia="方正小标宋简体"/>
          <w:sz w:val="44"/>
          <w:szCs w:val="44"/>
        </w:rPr>
      </w:pPr>
      <w:r>
        <w:rPr>
          <w:rFonts w:hint="eastAsia" w:eastAsia="方正小标宋简体"/>
          <w:sz w:val="44"/>
          <w:szCs w:val="44"/>
        </w:rPr>
        <w:t>第八届中华经典诵写讲大赛“诗教中国”</w:t>
      </w:r>
    </w:p>
    <w:p w14:paraId="776191E7">
      <w:pPr>
        <w:adjustRightInd w:val="0"/>
        <w:snapToGrid w:val="0"/>
        <w:spacing w:line="560" w:lineRule="exact"/>
        <w:jc w:val="center"/>
        <w:rPr>
          <w:rFonts w:eastAsia="方正小标宋简体" w:cs="方正小标宋简体"/>
          <w:sz w:val="44"/>
          <w:szCs w:val="44"/>
        </w:rPr>
      </w:pPr>
      <w:r>
        <w:rPr>
          <w:rFonts w:hint="eastAsia" w:eastAsia="方正小标宋简体"/>
          <w:sz w:val="44"/>
          <w:szCs w:val="44"/>
        </w:rPr>
        <w:t>讲解大赛方案</w:t>
      </w:r>
    </w:p>
    <w:p w14:paraId="5232B24E">
      <w:pPr>
        <w:pStyle w:val="7"/>
        <w:adjustRightInd w:val="0"/>
        <w:snapToGrid w:val="0"/>
        <w:spacing w:before="0" w:beforeAutospacing="0" w:after="0" w:afterAutospacing="0" w:line="560" w:lineRule="exact"/>
        <w:ind w:firstLine="600" w:firstLineChars="200"/>
        <w:rPr>
          <w:rFonts w:eastAsia="仿宋_GB2312" w:cs="仿宋_GB2312"/>
          <w:sz w:val="30"/>
          <w:szCs w:val="30"/>
        </w:rPr>
      </w:pPr>
    </w:p>
    <w:p w14:paraId="4690AB68">
      <w:pPr>
        <w:adjustRightInd w:val="0"/>
        <w:snapToGrid w:val="0"/>
        <w:spacing w:line="560" w:lineRule="exact"/>
        <w:ind w:firstLine="640" w:firstLineChars="200"/>
        <w:rPr>
          <w:rFonts w:eastAsia="仿宋_GB2312"/>
          <w:sz w:val="32"/>
          <w:szCs w:val="32"/>
        </w:rPr>
      </w:pPr>
      <w:bookmarkStart w:id="1" w:name="OLE_LINK1"/>
      <w:r>
        <w:rPr>
          <w:rFonts w:hint="eastAsia" w:eastAsia="仿宋_GB2312"/>
          <w:sz w:val="32"/>
          <w:szCs w:val="32"/>
        </w:rPr>
        <w:t>第八届中华经典诵写讲大赛“诗教中国”讲解大赛（以下简称讲解大赛）由</w:t>
      </w:r>
      <w:bookmarkEnd w:id="1"/>
      <w:r>
        <w:rPr>
          <w:rFonts w:hint="eastAsia" w:eastAsia="仿宋_GB2312"/>
          <w:sz w:val="32"/>
          <w:szCs w:val="32"/>
        </w:rPr>
        <w:t>北京师范大学、东北师范大学联合承办</w:t>
      </w:r>
      <w:r>
        <w:rPr>
          <w:rFonts w:hint="eastAsia" w:eastAsia="仿宋_GB2312" w:cs="仿宋_GB2312"/>
          <w:sz w:val="32"/>
          <w:szCs w:val="32"/>
        </w:rPr>
        <w:t>。</w:t>
      </w:r>
      <w:r>
        <w:rPr>
          <w:rFonts w:hint="eastAsia" w:eastAsia="仿宋_GB2312"/>
          <w:sz w:val="32"/>
          <w:szCs w:val="32"/>
        </w:rPr>
        <w:t>方案如下。</w:t>
      </w:r>
    </w:p>
    <w:p w14:paraId="2AB2ABF8">
      <w:pPr>
        <w:adjustRightInd w:val="0"/>
        <w:snapToGrid w:val="0"/>
        <w:spacing w:line="560" w:lineRule="exact"/>
        <w:ind w:firstLine="656" w:firstLineChars="200"/>
        <w:rPr>
          <w:rFonts w:eastAsia="黑体"/>
          <w:sz w:val="32"/>
          <w:szCs w:val="32"/>
        </w:rPr>
      </w:pPr>
      <w:r>
        <w:rPr>
          <w:rFonts w:hint="eastAsia" w:eastAsia="黑体"/>
          <w:spacing w:val="4"/>
          <w:sz w:val="32"/>
          <w:szCs w:val="32"/>
        </w:rPr>
        <w:t>一、参赛对象与组别</w:t>
      </w:r>
    </w:p>
    <w:p w14:paraId="0BDAD8A0">
      <w:pPr>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参赛对象为海内外大中小学校在校学生、在职教师、社会人员。</w:t>
      </w:r>
    </w:p>
    <w:p w14:paraId="4225AD22">
      <w:pPr>
        <w:adjustRightInd w:val="0"/>
        <w:snapToGrid w:val="0"/>
        <w:spacing w:line="560" w:lineRule="exact"/>
        <w:ind w:firstLine="640" w:firstLineChars="200"/>
        <w:rPr>
          <w:rFonts w:eastAsia="仿宋_GB2312"/>
          <w:sz w:val="32"/>
          <w:szCs w:val="32"/>
        </w:rPr>
      </w:pPr>
      <w:r>
        <w:rPr>
          <w:rFonts w:hint="eastAsia" w:eastAsia="仿宋_GB2312"/>
          <w:sz w:val="32"/>
          <w:szCs w:val="32"/>
        </w:rPr>
        <w:t>设讲解、演讲两个类别。每类分为小学教师组、中学教师组（含中职教师）、大学教师组（含高职教师、在站博士后）、</w:t>
      </w:r>
      <w:r>
        <w:rPr>
          <w:rFonts w:hint="eastAsia" w:eastAsia="仿宋_GB2312" w:cs="仿宋_GB2312"/>
          <w:sz w:val="32"/>
          <w:szCs w:val="32"/>
        </w:rPr>
        <w:t>小学生组、中学生组、</w:t>
      </w:r>
      <w:r>
        <w:rPr>
          <w:rFonts w:hint="eastAsia" w:ascii="仿宋_GB2312" w:hAnsi="仿宋_GB2312" w:eastAsia="仿宋_GB2312" w:cs="仿宋_GB2312"/>
          <w:sz w:val="32"/>
          <w:szCs w:val="32"/>
        </w:rPr>
        <w:t>职业学校学生组（</w:t>
      </w:r>
      <w:r>
        <w:rPr>
          <w:rFonts w:ascii="仿宋_GB2312" w:hAnsi="仿宋_GB2312" w:eastAsia="仿宋_GB2312" w:cs="仿宋_GB2312"/>
          <w:sz w:val="32"/>
          <w:szCs w:val="32"/>
        </w:rPr>
        <w:t>含中职、高职学生</w:t>
      </w:r>
      <w:r>
        <w:rPr>
          <w:rFonts w:hint="eastAsia" w:ascii="仿宋_GB2312" w:hAnsi="仿宋_GB2312" w:eastAsia="仿宋_GB2312" w:cs="仿宋_GB2312"/>
          <w:sz w:val="32"/>
          <w:szCs w:val="32"/>
        </w:rPr>
        <w:t>）、</w:t>
      </w:r>
      <w:r>
        <w:rPr>
          <w:rFonts w:hint="eastAsia" w:eastAsia="仿宋_GB2312"/>
          <w:sz w:val="32"/>
          <w:szCs w:val="32"/>
        </w:rPr>
        <w:t>大学生组（含研究生）、留学生组（在华外国留学生）、社会人员组、港澳台组、海外组，共22个组别。</w:t>
      </w:r>
    </w:p>
    <w:p w14:paraId="3AC7AF68">
      <w:pPr>
        <w:adjustRightInd w:val="0"/>
        <w:snapToGrid w:val="0"/>
        <w:spacing w:line="560" w:lineRule="exact"/>
        <w:ind w:firstLine="656" w:firstLineChars="200"/>
        <w:rPr>
          <w:rFonts w:eastAsia="黑体"/>
          <w:spacing w:val="4"/>
          <w:sz w:val="32"/>
          <w:szCs w:val="32"/>
        </w:rPr>
      </w:pPr>
      <w:r>
        <w:rPr>
          <w:rFonts w:hint="eastAsia" w:eastAsia="黑体"/>
          <w:spacing w:val="4"/>
          <w:sz w:val="32"/>
          <w:szCs w:val="32"/>
        </w:rPr>
        <w:t>二、参赛要求</w:t>
      </w:r>
    </w:p>
    <w:p w14:paraId="594A3918">
      <w:pPr>
        <w:adjustRightInd w:val="0"/>
        <w:snapToGrid w:val="0"/>
        <w:spacing w:line="560" w:lineRule="exact"/>
        <w:ind w:firstLine="652" w:firstLineChars="200"/>
        <w:outlineLvl w:val="2"/>
        <w:rPr>
          <w:rFonts w:eastAsia="楷体"/>
          <w:sz w:val="32"/>
          <w:szCs w:val="32"/>
        </w:rPr>
      </w:pPr>
      <w:r>
        <w:rPr>
          <w:rFonts w:eastAsia="楷体"/>
          <w:spacing w:val="3"/>
          <w:sz w:val="32"/>
          <w:szCs w:val="32"/>
        </w:rPr>
        <w:t>（一）内容要求</w:t>
      </w:r>
    </w:p>
    <w:p w14:paraId="49D6717D">
      <w:pPr>
        <w:adjustRightInd w:val="0"/>
        <w:snapToGrid w:val="0"/>
        <w:spacing w:line="560" w:lineRule="exact"/>
        <w:ind w:firstLine="643" w:firstLineChars="200"/>
        <w:rPr>
          <w:rFonts w:eastAsia="仿宋_GB2312"/>
          <w:sz w:val="32"/>
          <w:szCs w:val="32"/>
          <w:shd w:val="pct10" w:color="auto" w:fill="FFFFFF"/>
        </w:rPr>
      </w:pPr>
      <w:r>
        <w:rPr>
          <w:rFonts w:hint="eastAsia" w:eastAsia="仿宋_GB2312"/>
          <w:b/>
          <w:bCs/>
          <w:sz w:val="32"/>
          <w:szCs w:val="32"/>
        </w:rPr>
        <w:t>1.讲解类。</w:t>
      </w:r>
      <w:bookmarkStart w:id="8" w:name="_GoBack"/>
      <w:bookmarkEnd w:id="8"/>
      <w:r>
        <w:rPr>
          <w:rFonts w:hint="eastAsia" w:eastAsia="仿宋_GB2312"/>
          <w:sz w:val="32"/>
          <w:szCs w:val="32"/>
        </w:rPr>
        <w:t>讲解须使用国家通用语言文字，内容应选自中小学（含中职）统编语文教材、普通高等教育国家级规划教材及高等职业教育国家规划教材大学语文教材中的规范汉字、成语或经典诗词作品</w:t>
      </w:r>
      <w:bookmarkStart w:id="2" w:name="OLE_LINK3"/>
      <w:r>
        <w:rPr>
          <w:rFonts w:hint="eastAsia" w:eastAsia="仿宋_GB2312"/>
          <w:sz w:val="32"/>
          <w:szCs w:val="32"/>
        </w:rPr>
        <w:t>。</w:t>
      </w:r>
      <w:bookmarkEnd w:id="2"/>
    </w:p>
    <w:p w14:paraId="5F21B906">
      <w:pPr>
        <w:adjustRightInd w:val="0"/>
        <w:snapToGrid w:val="0"/>
        <w:spacing w:line="560" w:lineRule="exact"/>
        <w:ind w:firstLine="640" w:firstLineChars="200"/>
        <w:rPr>
          <w:rFonts w:eastAsia="仿宋_GB2312"/>
          <w:sz w:val="32"/>
          <w:szCs w:val="32"/>
        </w:rPr>
      </w:pPr>
      <w:r>
        <w:rPr>
          <w:rFonts w:hint="eastAsia" w:eastAsia="仿宋_GB2312"/>
          <w:sz w:val="32"/>
          <w:szCs w:val="32"/>
        </w:rPr>
        <w:t>参赛</w:t>
      </w:r>
      <w:r>
        <w:rPr>
          <w:rFonts w:eastAsia="仿宋_GB2312"/>
          <w:sz w:val="32"/>
          <w:szCs w:val="32"/>
        </w:rPr>
        <w:t>教师</w:t>
      </w:r>
      <w:r>
        <w:rPr>
          <w:rFonts w:hint="eastAsia" w:eastAsia="仿宋_GB2312"/>
          <w:sz w:val="32"/>
          <w:szCs w:val="32"/>
        </w:rPr>
        <w:t>按照课堂教学相关要求，遵循语言文化教育基本规律和学术规范，录制以汉字、成语、诗词教学为主要内容的微课视频。</w:t>
      </w:r>
    </w:p>
    <w:p w14:paraId="0F9E1DD2">
      <w:pPr>
        <w:adjustRightInd w:val="0"/>
        <w:snapToGrid w:val="0"/>
        <w:spacing w:line="560" w:lineRule="exact"/>
        <w:ind w:firstLine="640" w:firstLineChars="200"/>
        <w:rPr>
          <w:rFonts w:eastAsia="仿宋_GB2312"/>
          <w:sz w:val="32"/>
          <w:szCs w:val="32"/>
        </w:rPr>
      </w:pPr>
      <w:r>
        <w:rPr>
          <w:rFonts w:hint="eastAsia" w:eastAsia="仿宋_GB2312"/>
          <w:sz w:val="32"/>
          <w:szCs w:val="32"/>
        </w:rPr>
        <w:t>参赛学生和社会人员应以喜闻乐见的形式阐释作品的意义与价值，鼓励结合地域文化、民族特色、各级非物质文化遗产代表性项目等创新讲解内容。</w:t>
      </w:r>
    </w:p>
    <w:p w14:paraId="33AC656D">
      <w:pPr>
        <w:adjustRightInd w:val="0"/>
        <w:snapToGrid w:val="0"/>
        <w:spacing w:line="560" w:lineRule="exact"/>
        <w:ind w:firstLine="643" w:firstLineChars="200"/>
        <w:rPr>
          <w:rFonts w:eastAsia="仿宋_GB2312"/>
          <w:sz w:val="32"/>
          <w:szCs w:val="32"/>
        </w:rPr>
      </w:pPr>
      <w:r>
        <w:rPr>
          <w:rFonts w:eastAsia="仿宋_GB2312"/>
          <w:b/>
          <w:bCs/>
          <w:sz w:val="32"/>
          <w:szCs w:val="32"/>
        </w:rPr>
        <w:t>2.</w:t>
      </w:r>
      <w:r>
        <w:rPr>
          <w:rFonts w:hint="eastAsia" w:eastAsia="仿宋_GB2312"/>
          <w:b/>
          <w:bCs/>
          <w:sz w:val="32"/>
          <w:szCs w:val="32"/>
        </w:rPr>
        <w:t>演讲类。</w:t>
      </w:r>
      <w:r>
        <w:rPr>
          <w:rFonts w:hint="eastAsia" w:eastAsia="仿宋_GB2312"/>
          <w:sz w:val="32"/>
          <w:szCs w:val="32"/>
        </w:rPr>
        <w:t>参赛者须围绕社会主义先进文化、革命文化和中华优秀传统文化中的经典篇章以及各级非物质文化遗产代表性项目展开演讲。参赛者可自行选题，也可选择以下主题展开演讲：</w:t>
      </w:r>
    </w:p>
    <w:p w14:paraId="237BB633">
      <w:pPr>
        <w:adjustRightInd w:val="0"/>
        <w:snapToGrid w:val="0"/>
        <w:spacing w:line="560" w:lineRule="exact"/>
        <w:ind w:firstLine="640" w:firstLineChars="200"/>
        <w:rPr>
          <w:rFonts w:eastAsia="仿宋_GB2312"/>
          <w:sz w:val="32"/>
          <w:szCs w:val="32"/>
        </w:rPr>
      </w:pPr>
      <w:r>
        <w:rPr>
          <w:rFonts w:hint="eastAsia" w:eastAsia="仿宋_GB2312"/>
          <w:sz w:val="32"/>
          <w:szCs w:val="32"/>
        </w:rPr>
        <w:t>（1）经典中的智慧与力量。可通过经典在新时代的创造性运用，阐释其中蕴含的时代启示。</w:t>
      </w:r>
    </w:p>
    <w:p w14:paraId="28029C1C">
      <w:pPr>
        <w:adjustRightInd w:val="0"/>
        <w:snapToGrid w:val="0"/>
        <w:spacing w:line="560" w:lineRule="exact"/>
        <w:ind w:firstLine="640" w:firstLineChars="200"/>
        <w:rPr>
          <w:rFonts w:eastAsia="仿宋_GB2312"/>
          <w:sz w:val="32"/>
          <w:szCs w:val="32"/>
        </w:rPr>
      </w:pPr>
      <w:r>
        <w:rPr>
          <w:rFonts w:hint="eastAsia" w:eastAsia="仿宋_GB2312"/>
          <w:sz w:val="32"/>
          <w:szCs w:val="32"/>
        </w:rPr>
        <w:t>（2）经典中的成长与担当。可从经典文本出发，联系个人成长经历、学习生活、社会实践，讲述经典如何启迪思维、塑造品格、激励担当。</w:t>
      </w:r>
    </w:p>
    <w:p w14:paraId="2E87B4D4">
      <w:pPr>
        <w:adjustRightInd w:val="0"/>
        <w:snapToGrid w:val="0"/>
        <w:spacing w:line="560" w:lineRule="exact"/>
        <w:ind w:firstLine="640" w:firstLineChars="200"/>
        <w:rPr>
          <w:rFonts w:eastAsia="仿宋_GB2312"/>
          <w:sz w:val="32"/>
          <w:szCs w:val="32"/>
        </w:rPr>
      </w:pPr>
      <w:r>
        <w:rPr>
          <w:rFonts w:hint="eastAsia" w:eastAsia="仿宋_GB2312"/>
          <w:sz w:val="32"/>
          <w:szCs w:val="32"/>
        </w:rPr>
        <w:t>（3）经典的学习与体会。可分享学习经典、运用经典的路径、方法与实践案例，阐发对经典的理解、传承与创新。</w:t>
      </w:r>
    </w:p>
    <w:p w14:paraId="6339533C">
      <w:pPr>
        <w:adjustRightInd w:val="0"/>
        <w:snapToGrid w:val="0"/>
        <w:spacing w:line="560" w:lineRule="exact"/>
        <w:ind w:firstLine="640" w:firstLineChars="200"/>
        <w:rPr>
          <w:rFonts w:eastAsia="仿宋_GB2312"/>
          <w:sz w:val="32"/>
          <w:szCs w:val="32"/>
        </w:rPr>
      </w:pPr>
      <w:r>
        <w:rPr>
          <w:rFonts w:hint="eastAsia" w:eastAsia="仿宋_GB2312"/>
          <w:sz w:val="32"/>
          <w:szCs w:val="32"/>
        </w:rPr>
        <w:t>（4）经典中的家国情怀。可挖掘经典中蕴含的家国情怀、道德修养、奋斗精神等，结合实际，展现经典“典”亮人生、“典”耀未来的生动故事。</w:t>
      </w:r>
    </w:p>
    <w:p w14:paraId="5E772872">
      <w:pPr>
        <w:adjustRightInd w:val="0"/>
        <w:snapToGrid w:val="0"/>
        <w:spacing w:line="560" w:lineRule="exact"/>
        <w:ind w:firstLine="640" w:firstLineChars="200"/>
        <w:rPr>
          <w:rFonts w:eastAsia="仿宋_GB2312"/>
          <w:sz w:val="32"/>
          <w:szCs w:val="32"/>
        </w:rPr>
      </w:pPr>
      <w:r>
        <w:rPr>
          <w:rFonts w:hint="eastAsia" w:eastAsia="仿宋_GB2312"/>
          <w:sz w:val="32"/>
          <w:szCs w:val="32"/>
        </w:rPr>
        <w:t>演讲须</w:t>
      </w:r>
      <w:r>
        <w:rPr>
          <w:rFonts w:eastAsia="仿宋_GB2312"/>
          <w:sz w:val="32"/>
          <w:szCs w:val="32"/>
        </w:rPr>
        <w:t>主题鲜明、观点正确、事例生动、感情真挚</w:t>
      </w:r>
      <w:r>
        <w:rPr>
          <w:rFonts w:hint="eastAsia" w:eastAsia="仿宋_GB2312"/>
          <w:sz w:val="32"/>
          <w:szCs w:val="32"/>
        </w:rPr>
        <w:t>。演讲文本必须为参赛者原创，严禁抄袭、剽窃，引用经典比例不超过20%并注明出处。</w:t>
      </w:r>
    </w:p>
    <w:p w14:paraId="4164A2DF">
      <w:pPr>
        <w:adjustRightInd w:val="0"/>
        <w:snapToGrid w:val="0"/>
        <w:spacing w:line="560" w:lineRule="exact"/>
        <w:ind w:firstLine="652" w:firstLineChars="200"/>
        <w:outlineLvl w:val="2"/>
        <w:rPr>
          <w:rFonts w:eastAsia="楷体"/>
          <w:spacing w:val="3"/>
          <w:sz w:val="32"/>
          <w:szCs w:val="32"/>
        </w:rPr>
      </w:pPr>
      <w:r>
        <w:rPr>
          <w:rFonts w:eastAsia="楷体"/>
          <w:spacing w:val="3"/>
          <w:sz w:val="32"/>
          <w:szCs w:val="32"/>
        </w:rPr>
        <w:t>（二）形式要求</w:t>
      </w:r>
    </w:p>
    <w:p w14:paraId="25599132">
      <w:pPr>
        <w:adjustRightInd w:val="0"/>
        <w:snapToGrid w:val="0"/>
        <w:spacing w:line="560" w:lineRule="exact"/>
        <w:ind w:firstLine="640" w:firstLineChars="200"/>
        <w:rPr>
          <w:rFonts w:eastAsia="仿宋_GB2312"/>
          <w:sz w:val="32"/>
          <w:szCs w:val="32"/>
        </w:rPr>
      </w:pPr>
      <w:r>
        <w:rPr>
          <w:rFonts w:hint="eastAsia" w:eastAsia="仿宋_GB2312"/>
          <w:sz w:val="32"/>
          <w:szCs w:val="32"/>
        </w:rPr>
        <w:t>使用国家通用语言文字创作参赛作品，且为2026年新录制的视频，横屏拍摄，格式为MP4。教师组、社会人员组视频长度为8分钟以内，学生组视频长度为5分钟以内。视频清晰度不低于720P，大小不超过700MB，图像、声音清晰，不抖动、无噪声，参赛者须全程出镜。视频须一镜到底，不得剪辑、拼接，可适当配乐。</w:t>
      </w:r>
    </w:p>
    <w:p w14:paraId="5F39EAE6">
      <w:pPr>
        <w:numPr>
          <w:ilvl w:val="255"/>
          <w:numId w:val="0"/>
        </w:numPr>
        <w:adjustRightInd w:val="0"/>
        <w:snapToGrid w:val="0"/>
        <w:spacing w:line="560" w:lineRule="exact"/>
        <w:ind w:firstLine="640" w:firstLineChars="200"/>
        <w:rPr>
          <w:rFonts w:eastAsia="仿宋_GB2312"/>
          <w:sz w:val="32"/>
          <w:szCs w:val="32"/>
        </w:rPr>
      </w:pPr>
      <w:r>
        <w:rPr>
          <w:rFonts w:hint="eastAsia" w:eastAsia="仿宋_GB2312"/>
          <w:sz w:val="32"/>
          <w:szCs w:val="32"/>
        </w:rPr>
        <w:t>视频开头以文字方式展示作品名称、组别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w:t>
      </w:r>
      <w:r>
        <w:rPr>
          <w:rFonts w:hint="eastAsia" w:eastAsia="仿宋_GB2312"/>
          <w:kern w:val="0"/>
          <w:sz w:val="32"/>
          <w:szCs w:val="32"/>
        </w:rPr>
        <w:t>应使用正确表示国家版图的地图，</w:t>
      </w:r>
      <w:r>
        <w:rPr>
          <w:rFonts w:hint="eastAsia" w:eastAsia="仿宋_GB2312"/>
          <w:sz w:val="32"/>
          <w:szCs w:val="32"/>
        </w:rPr>
        <w:t>不得出现与大赛无关的条幅、角标等。</w:t>
      </w:r>
    </w:p>
    <w:p w14:paraId="5CAB51B8">
      <w:pPr>
        <w:adjustRightInd w:val="0"/>
        <w:snapToGrid w:val="0"/>
        <w:spacing w:line="560" w:lineRule="exact"/>
        <w:ind w:firstLine="652" w:firstLineChars="200"/>
        <w:outlineLvl w:val="2"/>
        <w:rPr>
          <w:rFonts w:eastAsia="楷体"/>
          <w:spacing w:val="3"/>
          <w:sz w:val="32"/>
          <w:szCs w:val="32"/>
        </w:rPr>
      </w:pPr>
      <w:r>
        <w:rPr>
          <w:rFonts w:eastAsia="楷体"/>
          <w:spacing w:val="3"/>
          <w:sz w:val="32"/>
          <w:szCs w:val="32"/>
        </w:rPr>
        <w:t>（三）提交要求</w:t>
      </w:r>
    </w:p>
    <w:p w14:paraId="6D36DCC5">
      <w:pPr>
        <w:adjustRightInd w:val="0"/>
        <w:snapToGrid w:val="0"/>
        <w:spacing w:line="560" w:lineRule="exact"/>
        <w:ind w:firstLine="640" w:firstLineChars="200"/>
        <w:rPr>
          <w:rFonts w:eastAsia="仿宋_GB2312"/>
          <w:sz w:val="32"/>
          <w:szCs w:val="32"/>
        </w:rPr>
      </w:pPr>
      <w:r>
        <w:rPr>
          <w:rFonts w:hint="eastAsia" w:eastAsia="仿宋_GB2312"/>
          <w:sz w:val="32"/>
          <w:szCs w:val="32"/>
        </w:rPr>
        <w:t>每人限报1件作品，限报1名指导教师。同一作品的参赛者不得同时署名该作品的指导教师。指导多个作品获一等奖的指导教师不重复获得优秀指导教师奖。</w:t>
      </w:r>
    </w:p>
    <w:p w14:paraId="131DC28D">
      <w:pPr>
        <w:adjustRightInd w:val="0"/>
        <w:snapToGrid w:val="0"/>
        <w:spacing w:line="560" w:lineRule="exact"/>
        <w:ind w:firstLine="640" w:firstLineChars="200"/>
        <w:rPr>
          <w:rFonts w:eastAsia="仿宋_GB2312"/>
          <w:sz w:val="32"/>
          <w:szCs w:val="32"/>
        </w:rPr>
      </w:pPr>
      <w:r>
        <w:rPr>
          <w:rFonts w:hint="eastAsia" w:eastAsia="仿宋_GB2312"/>
          <w:sz w:val="32"/>
          <w:szCs w:val="32"/>
        </w:rPr>
        <w:t>参赛者应使用规范汉字准确填写姓名、作品名称、所在单位或学校等信息。作品提交日期截止后，相关信息不得更改。</w:t>
      </w:r>
    </w:p>
    <w:p w14:paraId="3F7E6412">
      <w:pPr>
        <w:adjustRightInd w:val="0"/>
        <w:snapToGrid w:val="0"/>
        <w:spacing w:line="560" w:lineRule="exact"/>
        <w:ind w:firstLine="656" w:firstLineChars="200"/>
        <w:rPr>
          <w:rFonts w:eastAsia="黑体"/>
          <w:spacing w:val="4"/>
          <w:sz w:val="32"/>
          <w:szCs w:val="32"/>
        </w:rPr>
      </w:pPr>
      <w:r>
        <w:rPr>
          <w:rFonts w:hint="eastAsia" w:eastAsia="黑体"/>
          <w:spacing w:val="4"/>
          <w:sz w:val="32"/>
          <w:szCs w:val="32"/>
        </w:rPr>
        <w:t>三、赛程安排</w:t>
      </w:r>
    </w:p>
    <w:p w14:paraId="30071C31">
      <w:pPr>
        <w:adjustRightInd w:val="0"/>
        <w:snapToGrid w:val="0"/>
        <w:spacing w:line="560" w:lineRule="exact"/>
        <w:ind w:firstLine="652" w:firstLineChars="200"/>
        <w:outlineLvl w:val="2"/>
        <w:rPr>
          <w:rFonts w:eastAsia="楷体"/>
          <w:spacing w:val="3"/>
          <w:sz w:val="32"/>
          <w:szCs w:val="32"/>
        </w:rPr>
      </w:pPr>
      <w:r>
        <w:rPr>
          <w:rFonts w:eastAsia="楷体"/>
          <w:spacing w:val="3"/>
          <w:sz w:val="32"/>
          <w:szCs w:val="32"/>
        </w:rPr>
        <w:t>（一）初赛：</w:t>
      </w:r>
      <w:r>
        <w:rPr>
          <w:rFonts w:hint="eastAsia" w:eastAsia="楷体"/>
          <w:spacing w:val="3"/>
          <w:sz w:val="32"/>
          <w:szCs w:val="32"/>
        </w:rPr>
        <w:t>2026年8月5</w:t>
      </w:r>
      <w:r>
        <w:rPr>
          <w:rFonts w:eastAsia="楷体"/>
          <w:spacing w:val="3"/>
          <w:sz w:val="32"/>
          <w:szCs w:val="32"/>
        </w:rPr>
        <w:t>日前</w:t>
      </w:r>
    </w:p>
    <w:p w14:paraId="7656BA64">
      <w:pPr>
        <w:pStyle w:val="3"/>
        <w:adjustRightInd w:val="0"/>
        <w:snapToGrid w:val="0"/>
        <w:spacing w:line="560" w:lineRule="exact"/>
        <w:ind w:firstLine="640" w:firstLineChars="200"/>
        <w:rPr>
          <w:rFonts w:ascii="Times New Roman" w:hAnsi="Times New Roman"/>
          <w:sz w:val="32"/>
          <w:szCs w:val="32"/>
        </w:rPr>
      </w:pPr>
      <w:bookmarkStart w:id="3" w:name="OLE_LINK21"/>
      <w:bookmarkStart w:id="4" w:name="OLE_LINK22"/>
      <w:r>
        <w:rPr>
          <w:rFonts w:hint="eastAsia" w:ascii="Times New Roman" w:hAnsi="Times New Roman"/>
          <w:sz w:val="32"/>
          <w:szCs w:val="32"/>
        </w:rPr>
        <w:t>所有参赛者均须在大赛</w:t>
      </w:r>
      <w:r>
        <w:rPr>
          <w:rFonts w:hint="eastAsia" w:ascii="Times New Roman" w:hAnsi="Times New Roman" w:cs="Times New Roman"/>
          <w:sz w:val="32"/>
          <w:szCs w:val="32"/>
        </w:rPr>
        <w:t>官网参加</w:t>
      </w:r>
      <w:r>
        <w:rPr>
          <w:rFonts w:hint="eastAsia" w:ascii="Times New Roman" w:hAnsi="Times New Roman" w:cs="Times New Roman"/>
          <w:spacing w:val="9"/>
          <w:sz w:val="32"/>
          <w:szCs w:val="32"/>
        </w:rPr>
        <w:t>语言文字知识及诗词常识</w:t>
      </w:r>
      <w:r>
        <w:rPr>
          <w:rFonts w:hint="eastAsia" w:ascii="Times New Roman" w:hAnsi="Times New Roman" w:cs="Times New Roman"/>
          <w:spacing w:val="7"/>
          <w:sz w:val="32"/>
          <w:szCs w:val="32"/>
        </w:rPr>
        <w:t>测评</w:t>
      </w:r>
      <w:r>
        <w:rPr>
          <w:rFonts w:hint="eastAsia" w:ascii="Times New Roman" w:hAnsi="Times New Roman" w:cs="Times New Roman"/>
          <w:sz w:val="32"/>
          <w:szCs w:val="32"/>
        </w:rPr>
        <w:t>。</w:t>
      </w:r>
      <w:r>
        <w:rPr>
          <w:rFonts w:hint="eastAsia" w:ascii="Times New Roman" w:hAnsi="Times New Roman" w:cs="Times New Roman"/>
          <w:spacing w:val="7"/>
          <w:sz w:val="32"/>
          <w:szCs w:val="32"/>
        </w:rPr>
        <w:t>每人可进行多次测评，系统取最高分为最终成绩</w:t>
      </w:r>
      <w:r>
        <w:rPr>
          <w:rFonts w:hint="eastAsia" w:ascii="Times New Roman" w:hAnsi="Times New Roman" w:cs="Times New Roman"/>
          <w:spacing w:val="9"/>
          <w:sz w:val="32"/>
          <w:szCs w:val="32"/>
        </w:rPr>
        <w:t>（不计入复</w:t>
      </w:r>
      <w:r>
        <w:rPr>
          <w:rFonts w:hint="eastAsia" w:ascii="Times New Roman" w:hAnsi="Times New Roman" w:cs="Times New Roman"/>
          <w:sz w:val="32"/>
          <w:szCs w:val="32"/>
        </w:rPr>
        <w:t>赛），60分及以上测评合格者方可参赛。</w:t>
      </w:r>
    </w:p>
    <w:p w14:paraId="6C5D5726">
      <w:pPr>
        <w:pStyle w:val="3"/>
        <w:adjustRightInd w:val="0"/>
        <w:snapToGrid w:val="0"/>
        <w:spacing w:line="560" w:lineRule="exact"/>
        <w:ind w:firstLine="640" w:firstLineChars="200"/>
        <w:rPr>
          <w:rFonts w:ascii="Times New Roman" w:hAnsi="Times New Roman" w:cs="Times New Roman"/>
          <w:sz w:val="32"/>
          <w:szCs w:val="32"/>
        </w:rPr>
      </w:pPr>
      <w:r>
        <w:rPr>
          <w:rFonts w:hint="eastAsia" w:ascii="Times New Roman" w:hAnsi="Times New Roman"/>
          <w:sz w:val="32"/>
          <w:szCs w:val="32"/>
        </w:rPr>
        <w:t>北京、天津、山西、内蒙古、辽宁、吉林、上海、浙江、山东、河南、湖北、湖南、广东、广西、海南、重庆、四川、贵州、甘肃、宁夏、新疆生产建设兵团等21个</w:t>
      </w:r>
      <w:r>
        <w:rPr>
          <w:rFonts w:hint="eastAsia" w:ascii="Times New Roman" w:hAnsi="Times New Roman" w:cs="Times New Roman"/>
          <w:sz w:val="32"/>
          <w:szCs w:val="32"/>
        </w:rPr>
        <w:t>省（区、市）</w:t>
      </w:r>
      <w:r>
        <w:rPr>
          <w:rFonts w:hint="eastAsia" w:ascii="Times New Roman" w:hAnsi="Times New Roman" w:cs="Times New Roman"/>
          <w:spacing w:val="12"/>
          <w:sz w:val="32"/>
          <w:szCs w:val="32"/>
        </w:rPr>
        <w:t>举办赛区</w:t>
      </w:r>
      <w:bookmarkEnd w:id="3"/>
      <w:bookmarkEnd w:id="4"/>
      <w:r>
        <w:rPr>
          <w:rFonts w:hint="eastAsia" w:ascii="Times New Roman" w:hAnsi="Times New Roman" w:cs="Times New Roman"/>
          <w:spacing w:val="12"/>
          <w:sz w:val="32"/>
          <w:szCs w:val="32"/>
        </w:rPr>
        <w:t>初赛。</w:t>
      </w:r>
      <w:r>
        <w:rPr>
          <w:rFonts w:hint="eastAsia" w:ascii="Times New Roman" w:hAnsi="Times New Roman" w:cs="Times New Roman"/>
          <w:sz w:val="32"/>
          <w:szCs w:val="32"/>
        </w:rPr>
        <w:t>省级教育（语言文字工作）部门须组织参赛者登录大赛官网参与测评，合格者按赛区要求提交作品。</w:t>
      </w:r>
    </w:p>
    <w:p w14:paraId="336AEF41">
      <w:pPr>
        <w:pStyle w:val="3"/>
        <w:adjustRightInd w:val="0"/>
        <w:snapToGrid w:val="0"/>
        <w:spacing w:line="560" w:lineRule="exact"/>
        <w:ind w:firstLine="647"/>
        <w:rPr>
          <w:rFonts w:ascii="Times New Roman" w:hAnsi="Times New Roman" w:cs="Times New Roman"/>
          <w:sz w:val="32"/>
          <w:szCs w:val="32"/>
        </w:rPr>
      </w:pPr>
      <w:r>
        <w:rPr>
          <w:rFonts w:hint="eastAsia" w:ascii="Times New Roman" w:hAnsi="Times New Roman" w:cs="Times New Roman"/>
          <w:sz w:val="32"/>
          <w:szCs w:val="32"/>
        </w:rPr>
        <w:t>其他省（区、市），港澳台组、海外组的参赛者自行登录大赛官网</w:t>
      </w:r>
      <w:bookmarkStart w:id="5" w:name="OLE_LINK35"/>
      <w:bookmarkStart w:id="6" w:name="OLE_LINK34"/>
      <w:r>
        <w:rPr>
          <w:rFonts w:hint="eastAsia" w:ascii="Times New Roman" w:hAnsi="Times New Roman" w:cs="Times New Roman"/>
          <w:sz w:val="32"/>
          <w:szCs w:val="32"/>
        </w:rPr>
        <w:t>参加</w:t>
      </w:r>
      <w:r>
        <w:rPr>
          <w:rFonts w:hint="eastAsia" w:ascii="Times New Roman" w:hAnsi="Times New Roman" w:cs="Times New Roman"/>
          <w:spacing w:val="7"/>
          <w:sz w:val="32"/>
          <w:szCs w:val="32"/>
        </w:rPr>
        <w:t>测评，合格者</w:t>
      </w:r>
      <w:bookmarkEnd w:id="5"/>
      <w:bookmarkEnd w:id="6"/>
      <w:r>
        <w:rPr>
          <w:rFonts w:hint="eastAsia" w:ascii="Times New Roman" w:hAnsi="Times New Roman" w:cs="Times New Roman"/>
          <w:sz w:val="32"/>
          <w:szCs w:val="32"/>
        </w:rPr>
        <w:t>在大赛官网提交参赛作品视频，时间截至8月5日</w:t>
      </w:r>
      <w:r>
        <w:rPr>
          <w:rFonts w:ascii="Times New Roman" w:hAnsi="Times New Roman" w:cs="Times New Roman"/>
          <w:sz w:val="32"/>
          <w:szCs w:val="32"/>
        </w:rPr>
        <w:t>24:00</w:t>
      </w:r>
      <w:r>
        <w:rPr>
          <w:rFonts w:hint="eastAsia" w:ascii="Times New Roman" w:hAnsi="Times New Roman" w:cs="Times New Roman"/>
          <w:sz w:val="32"/>
          <w:szCs w:val="32"/>
        </w:rPr>
        <w:t>。</w:t>
      </w:r>
    </w:p>
    <w:p w14:paraId="444ADB9E">
      <w:pPr>
        <w:adjustRightInd w:val="0"/>
        <w:snapToGrid w:val="0"/>
        <w:spacing w:line="560" w:lineRule="exact"/>
        <w:ind w:firstLine="652" w:firstLineChars="200"/>
        <w:outlineLvl w:val="2"/>
        <w:rPr>
          <w:rFonts w:eastAsia="楷体"/>
          <w:spacing w:val="3"/>
          <w:sz w:val="32"/>
          <w:szCs w:val="32"/>
        </w:rPr>
      </w:pPr>
      <w:r>
        <w:rPr>
          <w:rFonts w:eastAsia="楷体"/>
          <w:spacing w:val="3"/>
          <w:sz w:val="32"/>
          <w:szCs w:val="32"/>
        </w:rPr>
        <w:t>（二）复赛：</w:t>
      </w:r>
      <w:r>
        <w:rPr>
          <w:rFonts w:hint="eastAsia" w:eastAsia="楷体"/>
          <w:spacing w:val="3"/>
          <w:sz w:val="32"/>
          <w:szCs w:val="32"/>
        </w:rPr>
        <w:t>2026年8月31日</w:t>
      </w:r>
      <w:r>
        <w:rPr>
          <w:rFonts w:eastAsia="楷体"/>
          <w:spacing w:val="3"/>
          <w:sz w:val="32"/>
          <w:szCs w:val="32"/>
        </w:rPr>
        <w:t>前</w:t>
      </w:r>
    </w:p>
    <w:p w14:paraId="566BE460">
      <w:pPr>
        <w:pStyle w:val="3"/>
        <w:adjustRightInd w:val="0"/>
        <w:snapToGrid w:val="0"/>
        <w:spacing w:line="560" w:lineRule="exact"/>
        <w:ind w:firstLine="640" w:firstLineChars="200"/>
        <w:rPr>
          <w:rFonts w:ascii="Times New Roman" w:hAnsi="Times New Roman" w:cs="Times New Roman"/>
          <w:sz w:val="32"/>
          <w:szCs w:val="32"/>
        </w:rPr>
      </w:pPr>
      <w:r>
        <w:rPr>
          <w:rFonts w:hint="eastAsia" w:ascii="Times New Roman" w:hAnsi="Times New Roman"/>
          <w:sz w:val="32"/>
          <w:szCs w:val="32"/>
        </w:rPr>
        <w:t>北京、天津、山西、内蒙古、辽宁、吉林、上海、浙江、山东、河南、湖北、湖南、广东、广西、海南、重庆、四川、贵州、甘肃、宁夏、新疆生产建设兵团等21个</w:t>
      </w:r>
      <w:r>
        <w:rPr>
          <w:rFonts w:hint="eastAsia" w:ascii="Times New Roman" w:hAnsi="Times New Roman" w:cs="Times New Roman"/>
          <w:sz w:val="32"/>
          <w:szCs w:val="32"/>
        </w:rPr>
        <w:t>省（区、市）</w:t>
      </w:r>
      <w:r>
        <w:rPr>
          <w:rFonts w:hint="eastAsia" w:ascii="Times New Roman" w:hAnsi="Times New Roman" w:cs="Times New Roman"/>
          <w:spacing w:val="12"/>
          <w:sz w:val="32"/>
          <w:szCs w:val="32"/>
        </w:rPr>
        <w:t>举办赛区复赛，</w:t>
      </w:r>
      <w:r>
        <w:rPr>
          <w:rFonts w:hint="eastAsia" w:ascii="Times New Roman" w:hAnsi="Times New Roman" w:cs="Times New Roman"/>
          <w:spacing w:val="9"/>
          <w:sz w:val="32"/>
          <w:szCs w:val="32"/>
        </w:rPr>
        <w:t>选拔推荐入围全国决赛的作品。</w:t>
      </w:r>
      <w:r>
        <w:rPr>
          <w:rFonts w:hint="eastAsia" w:ascii="Times New Roman" w:hAnsi="Times New Roman" w:cs="Times New Roman"/>
          <w:sz w:val="32"/>
          <w:szCs w:val="32"/>
        </w:rPr>
        <w:t>若初赛报名人数不超过2000名，每组推荐不超过本赛区该组参赛者的10%，且推荐总数不超过150名。若初赛报名人数超过2000名，每增加500名，推荐总数可相应增加10名。</w:t>
      </w:r>
    </w:p>
    <w:p w14:paraId="6A85A47D">
      <w:pPr>
        <w:pStyle w:val="3"/>
        <w:adjustRightInd w:val="0"/>
        <w:snapToGrid w:val="0"/>
        <w:spacing w:line="560" w:lineRule="exact"/>
        <w:ind w:firstLine="640" w:firstLineChars="200"/>
        <w:rPr>
          <w:rFonts w:ascii="Times New Roman" w:hAnsi="Times New Roman" w:cs="Times New Roman"/>
          <w:spacing w:val="-3"/>
          <w:sz w:val="32"/>
          <w:szCs w:val="32"/>
        </w:rPr>
      </w:pPr>
      <w:r>
        <w:rPr>
          <w:rFonts w:hint="eastAsia" w:ascii="Times New Roman" w:hAnsi="Times New Roman" w:cs="Times New Roman"/>
          <w:sz w:val="32"/>
          <w:szCs w:val="32"/>
        </w:rPr>
        <w:t>上述21个赛区的省级教育（语言文字工作）部门应组织</w:t>
      </w:r>
      <w:r>
        <w:rPr>
          <w:rFonts w:hint="eastAsia" w:ascii="Times New Roman" w:hAnsi="Times New Roman" w:cs="Times New Roman"/>
          <w:spacing w:val="4"/>
          <w:sz w:val="32"/>
          <w:szCs w:val="32"/>
        </w:rPr>
        <w:t>被推荐</w:t>
      </w:r>
      <w:r>
        <w:rPr>
          <w:rFonts w:hint="eastAsia" w:ascii="Times New Roman" w:hAnsi="Times New Roman" w:cs="Times New Roman"/>
          <w:spacing w:val="21"/>
          <w:sz w:val="32"/>
          <w:szCs w:val="32"/>
        </w:rPr>
        <w:t>入围的参赛者使用赛区比赛时登记的手机号码登录大赛官网</w:t>
      </w:r>
      <w:r>
        <w:rPr>
          <w:rFonts w:hint="eastAsia" w:ascii="Times New Roman" w:hAnsi="Times New Roman" w:cs="Times New Roman"/>
          <w:spacing w:val="9"/>
          <w:sz w:val="32"/>
          <w:szCs w:val="32"/>
        </w:rPr>
        <w:t>填写基本信息、上传作品。并于8月25日前将《第八届</w:t>
      </w:r>
      <w:r>
        <w:rPr>
          <w:rFonts w:hint="eastAsia" w:ascii="Times New Roman" w:hAnsi="Times New Roman" w:cs="Times New Roman"/>
          <w:spacing w:val="8"/>
          <w:sz w:val="32"/>
          <w:szCs w:val="32"/>
        </w:rPr>
        <w:t>中华经典诵写</w:t>
      </w:r>
      <w:r>
        <w:rPr>
          <w:rFonts w:hint="eastAsia" w:ascii="Times New Roman" w:hAnsi="Times New Roman" w:cs="Times New Roman"/>
          <w:spacing w:val="7"/>
          <w:sz w:val="32"/>
          <w:szCs w:val="32"/>
        </w:rPr>
        <w:t>讲大赛作品汇总表》电子版及加盖公章扫描版（</w:t>
      </w:r>
      <w:r>
        <w:rPr>
          <w:rFonts w:ascii="Times New Roman" w:hAnsi="Times New Roman" w:cs="Times New Roman"/>
          <w:sz w:val="32"/>
          <w:szCs w:val="32"/>
        </w:rPr>
        <w:t>PDF</w:t>
      </w:r>
      <w:r>
        <w:rPr>
          <w:rFonts w:hint="eastAsia" w:ascii="Times New Roman" w:hAnsi="Times New Roman" w:cs="Times New Roman"/>
          <w:spacing w:val="7"/>
          <w:sz w:val="32"/>
          <w:szCs w:val="32"/>
        </w:rPr>
        <w:t>格式）</w:t>
      </w:r>
      <w:r>
        <w:rPr>
          <w:rFonts w:hint="eastAsia" w:ascii="Times New Roman" w:hAnsi="Times New Roman" w:cs="Times New Roman"/>
          <w:spacing w:val="9"/>
          <w:sz w:val="32"/>
          <w:szCs w:val="32"/>
        </w:rPr>
        <w:t>发送至指定邮箱（</w:t>
      </w:r>
      <w:r>
        <w:rPr>
          <w:rFonts w:ascii="Times New Roman" w:hAnsi="Times New Roman" w:cs="Times New Roman"/>
          <w:sz w:val="32"/>
          <w:szCs w:val="32"/>
        </w:rPr>
        <w:t>jingdiansxj</w:t>
      </w:r>
      <w:r>
        <w:rPr>
          <w:rFonts w:ascii="Times New Roman" w:hAnsi="Times New Roman" w:cs="Times New Roman"/>
          <w:spacing w:val="9"/>
          <w:sz w:val="32"/>
          <w:szCs w:val="32"/>
        </w:rPr>
        <w:t>@</w:t>
      </w:r>
      <w:r>
        <w:rPr>
          <w:rFonts w:ascii="Times New Roman" w:hAnsi="Times New Roman" w:cs="Times New Roman"/>
          <w:sz w:val="32"/>
          <w:szCs w:val="32"/>
        </w:rPr>
        <w:t>ywcbs</w:t>
      </w:r>
      <w:r>
        <w:rPr>
          <w:rFonts w:ascii="Times New Roman" w:hAnsi="Times New Roman" w:cs="Times New Roman"/>
          <w:spacing w:val="9"/>
          <w:sz w:val="32"/>
          <w:szCs w:val="32"/>
        </w:rPr>
        <w:t>.</w:t>
      </w:r>
      <w:r>
        <w:rPr>
          <w:rFonts w:ascii="Times New Roman" w:hAnsi="Times New Roman" w:cs="Times New Roman"/>
          <w:sz w:val="32"/>
          <w:szCs w:val="32"/>
        </w:rPr>
        <w:t>com</w:t>
      </w:r>
      <w:r>
        <w:rPr>
          <w:rFonts w:hint="eastAsia" w:ascii="Times New Roman" w:hAnsi="Times New Roman" w:cs="Times New Roman"/>
          <w:spacing w:val="-15"/>
          <w:sz w:val="32"/>
          <w:szCs w:val="32"/>
        </w:rPr>
        <w:t>），</w:t>
      </w:r>
      <w:r>
        <w:rPr>
          <w:rFonts w:hint="eastAsia" w:ascii="Times New Roman" w:hAnsi="Times New Roman" w:cs="Times New Roman"/>
          <w:spacing w:val="9"/>
          <w:sz w:val="32"/>
          <w:szCs w:val="32"/>
        </w:rPr>
        <w:t>邮件标题格式</w:t>
      </w:r>
      <w:r>
        <w:rPr>
          <w:rFonts w:hint="eastAsia" w:ascii="Times New Roman" w:hAnsi="Times New Roman" w:cs="Times New Roman"/>
          <w:spacing w:val="6"/>
          <w:sz w:val="32"/>
          <w:szCs w:val="32"/>
        </w:rPr>
        <w:t>为</w:t>
      </w:r>
      <w:r>
        <w:rPr>
          <w:rFonts w:ascii="Times New Roman" w:hAnsi="Times New Roman" w:eastAsia="仿宋" w:cs="Times New Roman"/>
          <w:spacing w:val="6"/>
          <w:sz w:val="32"/>
          <w:szCs w:val="32"/>
        </w:rPr>
        <w:t>“</w:t>
      </w:r>
      <w:r>
        <w:rPr>
          <w:rFonts w:hint="eastAsia" w:ascii="Times New Roman" w:hAnsi="Times New Roman" w:cs="Times New Roman"/>
          <w:spacing w:val="6"/>
          <w:sz w:val="32"/>
          <w:szCs w:val="32"/>
        </w:rPr>
        <w:t>省份</w:t>
      </w:r>
      <w:r>
        <w:rPr>
          <w:rFonts w:ascii="Times New Roman" w:hAnsi="Times New Roman"/>
          <w:spacing w:val="6"/>
          <w:sz w:val="32"/>
          <w:szCs w:val="32"/>
        </w:rPr>
        <w:t>+</w:t>
      </w:r>
      <w:r>
        <w:rPr>
          <w:rFonts w:hint="eastAsia" w:ascii="Times New Roman" w:hAnsi="Times New Roman" w:cs="Times New Roman"/>
          <w:spacing w:val="6"/>
          <w:sz w:val="32"/>
          <w:szCs w:val="32"/>
        </w:rPr>
        <w:t>第八届讲解大赛汇总表</w:t>
      </w:r>
      <w:r>
        <w:rPr>
          <w:rFonts w:ascii="Times New Roman" w:hAnsi="Times New Roman" w:eastAsia="仿宋" w:cs="Times New Roman"/>
          <w:spacing w:val="6"/>
          <w:sz w:val="32"/>
          <w:szCs w:val="32"/>
        </w:rPr>
        <w:t>”</w:t>
      </w:r>
      <w:r>
        <w:rPr>
          <w:rFonts w:hint="eastAsia" w:ascii="Times New Roman" w:hAnsi="Times New Roman" w:cs="Times New Roman"/>
          <w:spacing w:val="6"/>
          <w:sz w:val="32"/>
          <w:szCs w:val="32"/>
        </w:rPr>
        <w:t>。</w:t>
      </w:r>
      <w:r>
        <w:rPr>
          <w:rFonts w:hint="eastAsia" w:ascii="Times New Roman" w:hAnsi="Times New Roman" w:cs="Times New Roman"/>
          <w:spacing w:val="9"/>
          <w:sz w:val="32"/>
          <w:szCs w:val="32"/>
        </w:rPr>
        <w:t>赛区管理员使用官</w:t>
      </w:r>
      <w:r>
        <w:rPr>
          <w:rFonts w:hint="eastAsia" w:ascii="Times New Roman" w:hAnsi="Times New Roman" w:cs="Times New Roman"/>
          <w:spacing w:val="8"/>
          <w:sz w:val="32"/>
          <w:szCs w:val="32"/>
        </w:rPr>
        <w:t>网账号对推荐</w:t>
      </w:r>
      <w:r>
        <w:rPr>
          <w:rFonts w:hint="eastAsia" w:ascii="Times New Roman" w:hAnsi="Times New Roman" w:cs="Times New Roman"/>
          <w:spacing w:val="-3"/>
          <w:sz w:val="32"/>
          <w:szCs w:val="32"/>
        </w:rPr>
        <w:t>作品进行确认。作品上传、赛区确认时间截至8月31日24:00。</w:t>
      </w:r>
    </w:p>
    <w:p w14:paraId="70729181">
      <w:pPr>
        <w:pStyle w:val="3"/>
        <w:adjustRightInd w:val="0"/>
        <w:snapToGrid w:val="0"/>
        <w:spacing w:line="560" w:lineRule="exact"/>
        <w:ind w:firstLine="647"/>
        <w:rPr>
          <w:rFonts w:ascii="Times New Roman" w:hAnsi="Times New Roman" w:cs="Times New Roman"/>
          <w:spacing w:val="1"/>
          <w:sz w:val="32"/>
          <w:szCs w:val="32"/>
        </w:rPr>
      </w:pPr>
      <w:r>
        <w:rPr>
          <w:rStyle w:val="19"/>
          <w:rFonts w:hint="eastAsia" w:ascii="Times New Roman" w:hAnsi="Times New Roman"/>
          <w:sz w:val="32"/>
          <w:szCs w:val="32"/>
        </w:rPr>
        <w:t>不举办省级赛事的省（区、市），港澳台组、海外组的参赛作品</w:t>
      </w:r>
      <w:r>
        <w:rPr>
          <w:rFonts w:hint="eastAsia" w:ascii="Times New Roman" w:hAnsi="Times New Roman" w:cs="Times New Roman"/>
          <w:sz w:val="32"/>
          <w:szCs w:val="32"/>
        </w:rPr>
        <w:t>，由分赛项执委会组织专家评审，</w:t>
      </w:r>
      <w:r>
        <w:rPr>
          <w:rStyle w:val="19"/>
          <w:rFonts w:hint="eastAsia" w:ascii="Times New Roman" w:hAnsi="Times New Roman" w:cs="Times New Roman"/>
          <w:sz w:val="32"/>
          <w:szCs w:val="32"/>
        </w:rPr>
        <w:t>根据评审成绩排名，</w:t>
      </w:r>
      <w:r>
        <w:rPr>
          <w:rFonts w:hint="eastAsia" w:ascii="Times New Roman" w:hAnsi="Times New Roman" w:cs="Times New Roman"/>
          <w:sz w:val="32"/>
          <w:szCs w:val="32"/>
        </w:rPr>
        <w:t>于8月31日前</w:t>
      </w:r>
      <w:r>
        <w:rPr>
          <w:rStyle w:val="19"/>
          <w:rFonts w:hint="eastAsia" w:ascii="Times New Roman" w:hAnsi="Times New Roman" w:cs="Times New Roman"/>
          <w:sz w:val="32"/>
          <w:szCs w:val="32"/>
        </w:rPr>
        <w:t>确定决赛入围名单（入围比例不超过10%）</w:t>
      </w:r>
      <w:r>
        <w:rPr>
          <w:rFonts w:hint="eastAsia" w:ascii="Times New Roman" w:hAnsi="Times New Roman" w:cs="Times New Roman"/>
          <w:sz w:val="32"/>
          <w:szCs w:val="32"/>
        </w:rPr>
        <w:t>。</w:t>
      </w:r>
    </w:p>
    <w:p w14:paraId="60DD8AB1">
      <w:pPr>
        <w:adjustRightInd w:val="0"/>
        <w:snapToGrid w:val="0"/>
        <w:spacing w:line="560" w:lineRule="exact"/>
        <w:ind w:firstLine="652" w:firstLineChars="200"/>
        <w:outlineLvl w:val="2"/>
        <w:rPr>
          <w:rFonts w:eastAsia="楷体"/>
          <w:spacing w:val="3"/>
          <w:sz w:val="32"/>
          <w:szCs w:val="32"/>
        </w:rPr>
      </w:pPr>
      <w:r>
        <w:rPr>
          <w:rFonts w:eastAsia="楷体"/>
          <w:spacing w:val="3"/>
          <w:sz w:val="32"/>
          <w:szCs w:val="32"/>
        </w:rPr>
        <w:t>（三）决赛：</w:t>
      </w:r>
      <w:r>
        <w:rPr>
          <w:rFonts w:hint="eastAsia" w:eastAsia="楷体"/>
          <w:spacing w:val="3"/>
          <w:sz w:val="32"/>
          <w:szCs w:val="32"/>
        </w:rPr>
        <w:t>2026年9月30</w:t>
      </w:r>
      <w:r>
        <w:rPr>
          <w:rFonts w:eastAsia="楷体"/>
          <w:spacing w:val="3"/>
          <w:sz w:val="32"/>
          <w:szCs w:val="32"/>
        </w:rPr>
        <w:t>日前</w:t>
      </w:r>
    </w:p>
    <w:p w14:paraId="64944147">
      <w:pPr>
        <w:pStyle w:val="3"/>
        <w:adjustRightInd w:val="0"/>
        <w:snapToGrid w:val="0"/>
        <w:spacing w:line="560" w:lineRule="exact"/>
        <w:ind w:firstLine="640"/>
        <w:rPr>
          <w:rFonts w:ascii="Times New Roman" w:hAnsi="Times New Roman" w:cs="Times New Roman"/>
          <w:spacing w:val="5"/>
          <w:sz w:val="32"/>
          <w:szCs w:val="32"/>
        </w:rPr>
      </w:pPr>
      <w:r>
        <w:rPr>
          <w:rFonts w:hint="eastAsia" w:ascii="Times New Roman" w:hAnsi="Times New Roman" w:cs="Times New Roman"/>
          <w:spacing w:val="8"/>
          <w:sz w:val="32"/>
          <w:szCs w:val="32"/>
        </w:rPr>
        <w:t>决赛分为半决赛和总决赛。半决赛由</w:t>
      </w:r>
      <w:r>
        <w:rPr>
          <w:rFonts w:hint="eastAsia" w:ascii="Times New Roman" w:hAnsi="Times New Roman" w:cs="Times New Roman"/>
          <w:sz w:val="32"/>
          <w:szCs w:val="32"/>
        </w:rPr>
        <w:t>分赛项执委会组织专家对</w:t>
      </w:r>
      <w:r>
        <w:rPr>
          <w:rFonts w:hint="eastAsia" w:ascii="Times New Roman" w:hAnsi="Times New Roman" w:cs="Times New Roman"/>
          <w:spacing w:val="8"/>
          <w:sz w:val="32"/>
          <w:szCs w:val="32"/>
        </w:rPr>
        <w:t>入围作品进行评审，根据</w:t>
      </w:r>
      <w:r>
        <w:rPr>
          <w:rFonts w:hint="eastAsia" w:ascii="Times New Roman" w:hAnsi="Times New Roman" w:cs="Times New Roman"/>
          <w:sz w:val="32"/>
          <w:szCs w:val="32"/>
        </w:rPr>
        <w:t>成绩排序，确定三等奖和优秀奖。</w:t>
      </w:r>
      <w:r>
        <w:rPr>
          <w:rFonts w:hint="eastAsia" w:ascii="Times New Roman" w:hAnsi="Times New Roman" w:cs="Times New Roman"/>
          <w:spacing w:val="5"/>
          <w:sz w:val="32"/>
          <w:szCs w:val="32"/>
        </w:rPr>
        <w:t>总决赛通过现场比赛方式（具体方案另行通知）确定一等奖和二等奖。</w:t>
      </w:r>
    </w:p>
    <w:p w14:paraId="73B96AF3">
      <w:pPr>
        <w:adjustRightInd w:val="0"/>
        <w:snapToGrid w:val="0"/>
        <w:spacing w:line="560" w:lineRule="exact"/>
        <w:ind w:firstLine="652" w:firstLineChars="200"/>
        <w:outlineLvl w:val="2"/>
        <w:rPr>
          <w:rFonts w:eastAsia="楷体"/>
          <w:spacing w:val="3"/>
          <w:sz w:val="32"/>
          <w:szCs w:val="32"/>
        </w:rPr>
      </w:pPr>
      <w:r>
        <w:rPr>
          <w:rFonts w:eastAsia="楷体"/>
          <w:spacing w:val="3"/>
          <w:sz w:val="32"/>
          <w:szCs w:val="32"/>
        </w:rPr>
        <w:t>（四）展示：202</w:t>
      </w:r>
      <w:r>
        <w:rPr>
          <w:rFonts w:hint="eastAsia" w:eastAsia="楷体"/>
          <w:spacing w:val="3"/>
          <w:sz w:val="32"/>
          <w:szCs w:val="32"/>
        </w:rPr>
        <w:t>6年10月至12</w:t>
      </w:r>
      <w:r>
        <w:rPr>
          <w:rFonts w:eastAsia="楷体"/>
          <w:spacing w:val="3"/>
          <w:sz w:val="32"/>
          <w:szCs w:val="32"/>
        </w:rPr>
        <w:t>月</w:t>
      </w:r>
    </w:p>
    <w:p w14:paraId="3CBDFCB2">
      <w:pPr>
        <w:pStyle w:val="3"/>
        <w:adjustRightInd w:val="0"/>
        <w:snapToGrid w:val="0"/>
        <w:spacing w:line="560" w:lineRule="exact"/>
        <w:ind w:firstLine="634"/>
        <w:rPr>
          <w:rFonts w:ascii="Times New Roman" w:hAnsi="Times New Roman" w:cs="Times New Roman"/>
          <w:spacing w:val="2"/>
          <w:sz w:val="32"/>
          <w:szCs w:val="32"/>
        </w:rPr>
      </w:pPr>
      <w:r>
        <w:rPr>
          <w:rFonts w:hint="eastAsia" w:ascii="Times New Roman" w:hAnsi="Times New Roman" w:cs="Times New Roman"/>
          <w:spacing w:val="8"/>
          <w:sz w:val="32"/>
          <w:szCs w:val="32"/>
        </w:rPr>
        <w:t>优秀作品将在相关媒体平台进行展示，部分获奖选手将</w:t>
      </w:r>
      <w:r>
        <w:rPr>
          <w:rFonts w:hint="eastAsia" w:ascii="Times New Roman" w:hAnsi="Times New Roman" w:cs="Times New Roman"/>
          <w:spacing w:val="2"/>
          <w:sz w:val="32"/>
          <w:szCs w:val="32"/>
        </w:rPr>
        <w:t>参与线上线下展示。</w:t>
      </w:r>
    </w:p>
    <w:p w14:paraId="18778DCD">
      <w:pPr>
        <w:adjustRightInd w:val="0"/>
        <w:snapToGrid w:val="0"/>
        <w:spacing w:line="560" w:lineRule="exact"/>
        <w:ind w:firstLine="656" w:firstLineChars="200"/>
        <w:rPr>
          <w:rFonts w:eastAsia="黑体"/>
          <w:spacing w:val="4"/>
          <w:sz w:val="32"/>
          <w:szCs w:val="32"/>
        </w:rPr>
      </w:pPr>
      <w:r>
        <w:rPr>
          <w:rFonts w:hint="eastAsia" w:eastAsia="黑体"/>
          <w:spacing w:val="4"/>
          <w:sz w:val="32"/>
          <w:szCs w:val="32"/>
        </w:rPr>
        <w:t>四、其他事项</w:t>
      </w:r>
    </w:p>
    <w:p w14:paraId="1AA64277">
      <w:pPr>
        <w:pStyle w:val="3"/>
        <w:adjustRightInd w:val="0"/>
        <w:snapToGrid w:val="0"/>
        <w:spacing w:line="560" w:lineRule="exact"/>
        <w:ind w:firstLine="640"/>
        <w:rPr>
          <w:rFonts w:ascii="Times New Roman" w:hAnsi="Times New Roman" w:cs="Times New Roman"/>
          <w:sz w:val="32"/>
          <w:szCs w:val="32"/>
        </w:rPr>
      </w:pPr>
      <w:r>
        <w:rPr>
          <w:rFonts w:hint="eastAsia" w:ascii="Times New Roman" w:hAnsi="Times New Roman" w:cs="Times New Roman"/>
          <w:spacing w:val="8"/>
          <w:sz w:val="32"/>
          <w:szCs w:val="32"/>
        </w:rPr>
        <w:t>关于各赛段名单公示、决赛具体要求等未尽事宜均通过</w:t>
      </w:r>
      <w:r>
        <w:rPr>
          <w:rFonts w:hint="eastAsia" w:ascii="Times New Roman" w:hAnsi="Times New Roman" w:cs="Times New Roman"/>
          <w:spacing w:val="1"/>
          <w:sz w:val="32"/>
          <w:szCs w:val="32"/>
        </w:rPr>
        <w:t>大赛官网发布通知。</w:t>
      </w:r>
    </w:p>
    <w:p w14:paraId="17A243E5">
      <w:pPr>
        <w:pStyle w:val="3"/>
        <w:adjustRightInd w:val="0"/>
        <w:snapToGrid w:val="0"/>
        <w:spacing w:line="560" w:lineRule="exact"/>
        <w:ind w:firstLine="640"/>
        <w:rPr>
          <w:rFonts w:ascii="Times New Roman" w:hAnsi="Times New Roman" w:cs="Times New Roman"/>
          <w:spacing w:val="8"/>
          <w:sz w:val="32"/>
          <w:szCs w:val="32"/>
        </w:rPr>
      </w:pPr>
      <w:bookmarkStart w:id="7" w:name="_Hlk225806832"/>
      <w:r>
        <w:rPr>
          <w:rFonts w:hint="eastAsia" w:ascii="Times New Roman" w:hAnsi="Times New Roman" w:cs="Times New Roman"/>
          <w:spacing w:val="8"/>
          <w:sz w:val="32"/>
          <w:szCs w:val="32"/>
        </w:rPr>
        <w:t>联系人：北京师范大学颜老师，东北师范大学曹老师</w:t>
      </w:r>
    </w:p>
    <w:p w14:paraId="2A244D85">
      <w:pPr>
        <w:pStyle w:val="3"/>
        <w:adjustRightInd w:val="0"/>
        <w:snapToGrid w:val="0"/>
        <w:spacing w:line="560" w:lineRule="exact"/>
        <w:ind w:firstLine="640"/>
        <w:rPr>
          <w:rFonts w:ascii="Times New Roman" w:hAnsi="Times New Roman" w:cs="Times New Roman"/>
          <w:spacing w:val="8"/>
          <w:sz w:val="32"/>
          <w:szCs w:val="32"/>
        </w:rPr>
      </w:pPr>
      <w:r>
        <w:rPr>
          <w:rFonts w:hint="eastAsia" w:ascii="Times New Roman" w:hAnsi="Times New Roman" w:cs="Times New Roman"/>
          <w:spacing w:val="8"/>
          <w:sz w:val="32"/>
          <w:szCs w:val="32"/>
        </w:rPr>
        <w:t>电话</w:t>
      </w:r>
      <w:r>
        <w:rPr>
          <w:rFonts w:hint="eastAsia" w:ascii="Times New Roman" w:hAnsi="Times New Roman"/>
          <w:spacing w:val="8"/>
          <w:sz w:val="32"/>
          <w:szCs w:val="32"/>
        </w:rPr>
        <w:t>：</w:t>
      </w:r>
      <w:r>
        <w:rPr>
          <w:rFonts w:ascii="Times New Roman" w:hAnsi="Times New Roman" w:cs="Times New Roman"/>
          <w:spacing w:val="8"/>
          <w:sz w:val="32"/>
          <w:szCs w:val="32"/>
        </w:rPr>
        <w:t>010-58807994，0431-85099499</w:t>
      </w:r>
    </w:p>
    <w:p w14:paraId="2E539665">
      <w:pPr>
        <w:pStyle w:val="3"/>
        <w:adjustRightInd w:val="0"/>
        <w:snapToGrid w:val="0"/>
        <w:spacing w:line="560" w:lineRule="exact"/>
        <w:ind w:firstLine="672" w:firstLineChars="200"/>
        <w:rPr>
          <w:rFonts w:ascii="Times New Roman" w:hAnsi="Times New Roman" w:cs="Times New Roman"/>
          <w:spacing w:val="8"/>
          <w:sz w:val="32"/>
          <w:szCs w:val="32"/>
        </w:rPr>
      </w:pPr>
      <w:r>
        <w:rPr>
          <w:rFonts w:hint="eastAsia" w:ascii="Times New Roman" w:hAnsi="Times New Roman" w:cs="Times New Roman"/>
          <w:spacing w:val="8"/>
          <w:sz w:val="32"/>
          <w:szCs w:val="32"/>
        </w:rPr>
        <w:t>邮箱：sjzg2026@126.com</w:t>
      </w:r>
    </w:p>
    <w:p w14:paraId="109C5947">
      <w:pPr>
        <w:pStyle w:val="3"/>
        <w:adjustRightInd w:val="0"/>
        <w:snapToGrid w:val="0"/>
        <w:spacing w:line="560" w:lineRule="exact"/>
        <w:ind w:firstLine="672" w:firstLineChars="200"/>
      </w:pPr>
      <w:r>
        <w:rPr>
          <w:rFonts w:hint="eastAsia" w:ascii="Times New Roman" w:hAnsi="Times New Roman" w:cs="Times New Roman"/>
          <w:spacing w:val="8"/>
          <w:sz w:val="32"/>
          <w:szCs w:val="32"/>
        </w:rPr>
        <w:t>大赛官网：</w:t>
      </w:r>
      <w:r>
        <w:rPr>
          <w:rFonts w:hint="eastAsia" w:ascii="Times New Roman" w:hAnsi="Times New Roman"/>
          <w:sz w:val="32"/>
          <w:szCs w:val="32"/>
        </w:rPr>
        <w:t>https://jdsxj.eduyun.cn</w:t>
      </w:r>
      <w:bookmarkEnd w:id="7"/>
    </w:p>
    <w:sectPr>
      <w:pgSz w:w="11906" w:h="16838"/>
      <w:pgMar w:top="1984" w:right="1800" w:bottom="1871" w:left="1800" w:header="851" w:footer="1531" w:gutter="0"/>
      <w:pgNumType w:start="2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745A26-FBD5-4005-9B5D-50509E3FE6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1C37905-B4F9-4ED4-B575-13CBC62FFD35}"/>
  </w:font>
  <w:font w:name="方正小标宋简体">
    <w:panose1 w:val="03000509000000000000"/>
    <w:charset w:val="86"/>
    <w:family w:val="script"/>
    <w:pitch w:val="default"/>
    <w:sig w:usb0="00000001" w:usb1="080E0000" w:usb2="00000000" w:usb3="00000000" w:csb0="00040000" w:csb1="00000000"/>
    <w:embedRegular r:id="rId3" w:fontKey="{BD659E5D-8D08-4364-BC02-BD23C642D067}"/>
  </w:font>
  <w:font w:name="楷体">
    <w:panose1 w:val="02010609060101010101"/>
    <w:charset w:val="86"/>
    <w:family w:val="modern"/>
    <w:pitch w:val="default"/>
    <w:sig w:usb0="800002BF" w:usb1="38CF7CFA" w:usb2="00000016" w:usb3="00000000" w:csb0="00040001" w:csb1="00000000"/>
    <w:embedRegular r:id="rId4" w:fontKey="{492730AB-420C-434C-B689-F2BB1A7CE82F}"/>
  </w:font>
  <w:font w:name="仿宋">
    <w:panose1 w:val="02010609060101010101"/>
    <w:charset w:val="86"/>
    <w:family w:val="modern"/>
    <w:pitch w:val="default"/>
    <w:sig w:usb0="800002BF" w:usb1="38CF7CFA" w:usb2="00000016" w:usb3="00000000" w:csb0="00040001" w:csb1="00000000"/>
    <w:embedRegular r:id="rId5" w:fontKey="{4D3E52BA-3345-458B-8FAE-555C1CF2EAA7}"/>
  </w:font>
  <w:font w:name="WPSEMBED5">
    <w:panose1 w:val="03000509000000000000"/>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zY1MGVhZDhkNzFjY2Y0ZWRlZDlkNWFlZjk0YzIifQ=="/>
  </w:docVars>
  <w:rsids>
    <w:rsidRoot w:val="00434A5C"/>
    <w:rsid w:val="00045DF8"/>
    <w:rsid w:val="001243F5"/>
    <w:rsid w:val="00132C76"/>
    <w:rsid w:val="001633B2"/>
    <w:rsid w:val="001977DB"/>
    <w:rsid w:val="001A7821"/>
    <w:rsid w:val="001B7622"/>
    <w:rsid w:val="001E207A"/>
    <w:rsid w:val="00270BE1"/>
    <w:rsid w:val="0029354D"/>
    <w:rsid w:val="002A2D09"/>
    <w:rsid w:val="002C238A"/>
    <w:rsid w:val="002C40D7"/>
    <w:rsid w:val="002D701D"/>
    <w:rsid w:val="003461CD"/>
    <w:rsid w:val="00366A2F"/>
    <w:rsid w:val="00376CD2"/>
    <w:rsid w:val="003A733E"/>
    <w:rsid w:val="003E4455"/>
    <w:rsid w:val="004116C0"/>
    <w:rsid w:val="00420B4A"/>
    <w:rsid w:val="00434A5C"/>
    <w:rsid w:val="00485D88"/>
    <w:rsid w:val="004A0F1F"/>
    <w:rsid w:val="004F7C0D"/>
    <w:rsid w:val="005060B2"/>
    <w:rsid w:val="00525905"/>
    <w:rsid w:val="0053752B"/>
    <w:rsid w:val="005663B8"/>
    <w:rsid w:val="005854FB"/>
    <w:rsid w:val="00594387"/>
    <w:rsid w:val="00596D14"/>
    <w:rsid w:val="00616528"/>
    <w:rsid w:val="006C4BDB"/>
    <w:rsid w:val="007B27EB"/>
    <w:rsid w:val="007E6D96"/>
    <w:rsid w:val="00806BAB"/>
    <w:rsid w:val="00812860"/>
    <w:rsid w:val="00855C60"/>
    <w:rsid w:val="00861DF8"/>
    <w:rsid w:val="00920750"/>
    <w:rsid w:val="0099051F"/>
    <w:rsid w:val="00992C36"/>
    <w:rsid w:val="009C3465"/>
    <w:rsid w:val="009C68F2"/>
    <w:rsid w:val="00A158B7"/>
    <w:rsid w:val="00AB6D10"/>
    <w:rsid w:val="00B00D99"/>
    <w:rsid w:val="00B23058"/>
    <w:rsid w:val="00B25855"/>
    <w:rsid w:val="00B72EB0"/>
    <w:rsid w:val="00B76364"/>
    <w:rsid w:val="00BF619E"/>
    <w:rsid w:val="00C11037"/>
    <w:rsid w:val="00C44682"/>
    <w:rsid w:val="00D176AF"/>
    <w:rsid w:val="00D30179"/>
    <w:rsid w:val="00D6675D"/>
    <w:rsid w:val="00D91439"/>
    <w:rsid w:val="00E14B35"/>
    <w:rsid w:val="00E42867"/>
    <w:rsid w:val="00E54C1E"/>
    <w:rsid w:val="00EA1E63"/>
    <w:rsid w:val="00EA3F3E"/>
    <w:rsid w:val="00EB6AE9"/>
    <w:rsid w:val="00F33693"/>
    <w:rsid w:val="00F342C7"/>
    <w:rsid w:val="00F54C7C"/>
    <w:rsid w:val="00FA3F4D"/>
    <w:rsid w:val="00FE6924"/>
    <w:rsid w:val="00FF6C64"/>
    <w:rsid w:val="011A24F4"/>
    <w:rsid w:val="011C44BE"/>
    <w:rsid w:val="01A00C4B"/>
    <w:rsid w:val="01C55A56"/>
    <w:rsid w:val="01D73961"/>
    <w:rsid w:val="01F66ABD"/>
    <w:rsid w:val="02A76009"/>
    <w:rsid w:val="02AD7C36"/>
    <w:rsid w:val="02D84414"/>
    <w:rsid w:val="02E01C47"/>
    <w:rsid w:val="02EB4148"/>
    <w:rsid w:val="03086AA8"/>
    <w:rsid w:val="030B47EA"/>
    <w:rsid w:val="039E565E"/>
    <w:rsid w:val="03D83F77"/>
    <w:rsid w:val="04051239"/>
    <w:rsid w:val="048F1D7F"/>
    <w:rsid w:val="0496134A"/>
    <w:rsid w:val="04FA4B16"/>
    <w:rsid w:val="050B15E2"/>
    <w:rsid w:val="059D3E1F"/>
    <w:rsid w:val="05D84E57"/>
    <w:rsid w:val="05FE43C7"/>
    <w:rsid w:val="060E6967"/>
    <w:rsid w:val="062C51A3"/>
    <w:rsid w:val="06415202"/>
    <w:rsid w:val="06426774"/>
    <w:rsid w:val="06823015"/>
    <w:rsid w:val="06A4411E"/>
    <w:rsid w:val="06AB256C"/>
    <w:rsid w:val="06AF77D0"/>
    <w:rsid w:val="06E25862"/>
    <w:rsid w:val="06FF4665"/>
    <w:rsid w:val="07153E89"/>
    <w:rsid w:val="07177C01"/>
    <w:rsid w:val="075A189C"/>
    <w:rsid w:val="077741FC"/>
    <w:rsid w:val="079C0106"/>
    <w:rsid w:val="07A56FBB"/>
    <w:rsid w:val="07BA6FAD"/>
    <w:rsid w:val="07C75183"/>
    <w:rsid w:val="07D433FC"/>
    <w:rsid w:val="07D63618"/>
    <w:rsid w:val="07DA3000"/>
    <w:rsid w:val="08081948"/>
    <w:rsid w:val="08381BDD"/>
    <w:rsid w:val="08850B9A"/>
    <w:rsid w:val="08907C6B"/>
    <w:rsid w:val="08C541A5"/>
    <w:rsid w:val="08EE3A39"/>
    <w:rsid w:val="092D6BED"/>
    <w:rsid w:val="094822F4"/>
    <w:rsid w:val="094D790A"/>
    <w:rsid w:val="09811362"/>
    <w:rsid w:val="099040FE"/>
    <w:rsid w:val="09E73C51"/>
    <w:rsid w:val="0A6D535D"/>
    <w:rsid w:val="0AEC3153"/>
    <w:rsid w:val="0B5F1B77"/>
    <w:rsid w:val="0B745E1D"/>
    <w:rsid w:val="0B7C44D7"/>
    <w:rsid w:val="0BD7795F"/>
    <w:rsid w:val="0C0B714E"/>
    <w:rsid w:val="0C654F6B"/>
    <w:rsid w:val="0C882A07"/>
    <w:rsid w:val="0C911471"/>
    <w:rsid w:val="0CF85DDF"/>
    <w:rsid w:val="0CFA1B57"/>
    <w:rsid w:val="0D002EE5"/>
    <w:rsid w:val="0DDE4FD5"/>
    <w:rsid w:val="0DE63E89"/>
    <w:rsid w:val="0E204ED7"/>
    <w:rsid w:val="0E4F7C80"/>
    <w:rsid w:val="0E5D1D25"/>
    <w:rsid w:val="0E6B19D7"/>
    <w:rsid w:val="0E7B0A75"/>
    <w:rsid w:val="0E870D36"/>
    <w:rsid w:val="0EEB4D65"/>
    <w:rsid w:val="0F31382A"/>
    <w:rsid w:val="0F625791"/>
    <w:rsid w:val="0F781459"/>
    <w:rsid w:val="0F7F43FD"/>
    <w:rsid w:val="0F825E34"/>
    <w:rsid w:val="0FD026AC"/>
    <w:rsid w:val="0FD541B5"/>
    <w:rsid w:val="105300C1"/>
    <w:rsid w:val="106517DD"/>
    <w:rsid w:val="10BA1D60"/>
    <w:rsid w:val="10E24DDC"/>
    <w:rsid w:val="11447845"/>
    <w:rsid w:val="11472E91"/>
    <w:rsid w:val="11504E94"/>
    <w:rsid w:val="1154735C"/>
    <w:rsid w:val="11902A8A"/>
    <w:rsid w:val="11BA18B5"/>
    <w:rsid w:val="11D230A2"/>
    <w:rsid w:val="11E22BBA"/>
    <w:rsid w:val="120D7870"/>
    <w:rsid w:val="12423687"/>
    <w:rsid w:val="12633CFA"/>
    <w:rsid w:val="12A36A1D"/>
    <w:rsid w:val="12E917E4"/>
    <w:rsid w:val="13255454"/>
    <w:rsid w:val="13315BA7"/>
    <w:rsid w:val="13675770"/>
    <w:rsid w:val="13CC58CF"/>
    <w:rsid w:val="14447B5C"/>
    <w:rsid w:val="15170B31"/>
    <w:rsid w:val="153656F6"/>
    <w:rsid w:val="154025EA"/>
    <w:rsid w:val="15714980"/>
    <w:rsid w:val="159D7523"/>
    <w:rsid w:val="15D311BB"/>
    <w:rsid w:val="15F2016E"/>
    <w:rsid w:val="16135A37"/>
    <w:rsid w:val="162714E3"/>
    <w:rsid w:val="16421999"/>
    <w:rsid w:val="16551BAC"/>
    <w:rsid w:val="165B2F3A"/>
    <w:rsid w:val="16691AFB"/>
    <w:rsid w:val="166938A9"/>
    <w:rsid w:val="166F754B"/>
    <w:rsid w:val="168B7CC4"/>
    <w:rsid w:val="170A0BE8"/>
    <w:rsid w:val="17620A24"/>
    <w:rsid w:val="179A49D2"/>
    <w:rsid w:val="17A70B2D"/>
    <w:rsid w:val="17B2302E"/>
    <w:rsid w:val="17C0399D"/>
    <w:rsid w:val="182C4B8E"/>
    <w:rsid w:val="18433342"/>
    <w:rsid w:val="18980476"/>
    <w:rsid w:val="18CA6934"/>
    <w:rsid w:val="18CD45C3"/>
    <w:rsid w:val="193A32DB"/>
    <w:rsid w:val="19513506"/>
    <w:rsid w:val="19AD53F6"/>
    <w:rsid w:val="19DB1845"/>
    <w:rsid w:val="19F015AF"/>
    <w:rsid w:val="19FD7431"/>
    <w:rsid w:val="1A204BC7"/>
    <w:rsid w:val="1A4B404A"/>
    <w:rsid w:val="1A534654"/>
    <w:rsid w:val="1A5F56EF"/>
    <w:rsid w:val="1A9B27FF"/>
    <w:rsid w:val="1B0403EC"/>
    <w:rsid w:val="1B2B55D1"/>
    <w:rsid w:val="1B302BE8"/>
    <w:rsid w:val="1B3721C8"/>
    <w:rsid w:val="1B3B1CB8"/>
    <w:rsid w:val="1B4641B9"/>
    <w:rsid w:val="1B59213E"/>
    <w:rsid w:val="1BBB6955"/>
    <w:rsid w:val="1C0C0F5F"/>
    <w:rsid w:val="1C4A7CD9"/>
    <w:rsid w:val="1C5F3784"/>
    <w:rsid w:val="1C8256C5"/>
    <w:rsid w:val="1C84143D"/>
    <w:rsid w:val="1C99517B"/>
    <w:rsid w:val="1CBB2985"/>
    <w:rsid w:val="1CEE5FB2"/>
    <w:rsid w:val="1D1E3640"/>
    <w:rsid w:val="1D1F1166"/>
    <w:rsid w:val="1D5C5F16"/>
    <w:rsid w:val="1DB7314C"/>
    <w:rsid w:val="1DD0183F"/>
    <w:rsid w:val="1E026ABD"/>
    <w:rsid w:val="1E2A4005"/>
    <w:rsid w:val="1EF04B68"/>
    <w:rsid w:val="1EFE23B4"/>
    <w:rsid w:val="200510FB"/>
    <w:rsid w:val="20120391"/>
    <w:rsid w:val="205B4263"/>
    <w:rsid w:val="207E43F5"/>
    <w:rsid w:val="20B61DE1"/>
    <w:rsid w:val="211D59BC"/>
    <w:rsid w:val="2129610F"/>
    <w:rsid w:val="21627873"/>
    <w:rsid w:val="21BC51D5"/>
    <w:rsid w:val="22041B1B"/>
    <w:rsid w:val="220F79FB"/>
    <w:rsid w:val="221548E5"/>
    <w:rsid w:val="222114DC"/>
    <w:rsid w:val="22250FCC"/>
    <w:rsid w:val="222F1E4B"/>
    <w:rsid w:val="22327245"/>
    <w:rsid w:val="22600256"/>
    <w:rsid w:val="22B3482A"/>
    <w:rsid w:val="231B417D"/>
    <w:rsid w:val="23447230"/>
    <w:rsid w:val="238C0BD7"/>
    <w:rsid w:val="23B1063E"/>
    <w:rsid w:val="23C2284B"/>
    <w:rsid w:val="23E22172"/>
    <w:rsid w:val="23FC7B0B"/>
    <w:rsid w:val="24E72569"/>
    <w:rsid w:val="24F57FF0"/>
    <w:rsid w:val="251946ED"/>
    <w:rsid w:val="253F4153"/>
    <w:rsid w:val="254B68E0"/>
    <w:rsid w:val="2564005E"/>
    <w:rsid w:val="2572277A"/>
    <w:rsid w:val="259C77F7"/>
    <w:rsid w:val="25B36038"/>
    <w:rsid w:val="25D0124F"/>
    <w:rsid w:val="264B6B28"/>
    <w:rsid w:val="2659233E"/>
    <w:rsid w:val="26594305"/>
    <w:rsid w:val="2681217A"/>
    <w:rsid w:val="26927F11"/>
    <w:rsid w:val="269E134D"/>
    <w:rsid w:val="26B02E2F"/>
    <w:rsid w:val="26D134D1"/>
    <w:rsid w:val="26DE174A"/>
    <w:rsid w:val="26E66355"/>
    <w:rsid w:val="26F1147D"/>
    <w:rsid w:val="272A0E33"/>
    <w:rsid w:val="27421CD9"/>
    <w:rsid w:val="274673D6"/>
    <w:rsid w:val="278F0C96"/>
    <w:rsid w:val="27AC5CEC"/>
    <w:rsid w:val="27B506FD"/>
    <w:rsid w:val="27CB2E4E"/>
    <w:rsid w:val="28302479"/>
    <w:rsid w:val="287E4F92"/>
    <w:rsid w:val="28B44E58"/>
    <w:rsid w:val="28E70A4F"/>
    <w:rsid w:val="28FE7A3E"/>
    <w:rsid w:val="290A2CCA"/>
    <w:rsid w:val="29626662"/>
    <w:rsid w:val="29B4583E"/>
    <w:rsid w:val="29DD218D"/>
    <w:rsid w:val="29FC6AB7"/>
    <w:rsid w:val="2A074578"/>
    <w:rsid w:val="2A07545B"/>
    <w:rsid w:val="2A7F6BCB"/>
    <w:rsid w:val="2A9A007E"/>
    <w:rsid w:val="2AAD7DB1"/>
    <w:rsid w:val="2AC84BEB"/>
    <w:rsid w:val="2AFB4FC0"/>
    <w:rsid w:val="2B7E14DB"/>
    <w:rsid w:val="2B7F799F"/>
    <w:rsid w:val="2B91322F"/>
    <w:rsid w:val="2BA74800"/>
    <w:rsid w:val="2C091017"/>
    <w:rsid w:val="2C315655"/>
    <w:rsid w:val="2CD6A0D7"/>
    <w:rsid w:val="2CDD4686"/>
    <w:rsid w:val="2D39592C"/>
    <w:rsid w:val="2D652BC5"/>
    <w:rsid w:val="2DA03BFD"/>
    <w:rsid w:val="2DBA631F"/>
    <w:rsid w:val="2DE75388"/>
    <w:rsid w:val="2E1C6ED9"/>
    <w:rsid w:val="2E1F3D2C"/>
    <w:rsid w:val="2E383E35"/>
    <w:rsid w:val="2E4B3B69"/>
    <w:rsid w:val="2E6C1D31"/>
    <w:rsid w:val="2E772BB0"/>
    <w:rsid w:val="2EBD1ECE"/>
    <w:rsid w:val="2EDE49DD"/>
    <w:rsid w:val="2F1A20F6"/>
    <w:rsid w:val="2F2A7C22"/>
    <w:rsid w:val="2F8F3F29"/>
    <w:rsid w:val="2FA86E80"/>
    <w:rsid w:val="305D39F2"/>
    <w:rsid w:val="30643F26"/>
    <w:rsid w:val="30804ADF"/>
    <w:rsid w:val="30EB518F"/>
    <w:rsid w:val="30EE4C7F"/>
    <w:rsid w:val="30FE1366"/>
    <w:rsid w:val="312560B8"/>
    <w:rsid w:val="317503B0"/>
    <w:rsid w:val="3175714F"/>
    <w:rsid w:val="31A752FC"/>
    <w:rsid w:val="31E542D4"/>
    <w:rsid w:val="31E85B72"/>
    <w:rsid w:val="31F664E1"/>
    <w:rsid w:val="321D59C5"/>
    <w:rsid w:val="323D5EBE"/>
    <w:rsid w:val="325A081E"/>
    <w:rsid w:val="32794A1C"/>
    <w:rsid w:val="32904240"/>
    <w:rsid w:val="32BA12BD"/>
    <w:rsid w:val="32DF0D23"/>
    <w:rsid w:val="33240E2C"/>
    <w:rsid w:val="332B21BB"/>
    <w:rsid w:val="332C3EE2"/>
    <w:rsid w:val="33B0446E"/>
    <w:rsid w:val="33C10429"/>
    <w:rsid w:val="33D75E9F"/>
    <w:rsid w:val="33DE547F"/>
    <w:rsid w:val="33FB1B8D"/>
    <w:rsid w:val="341E0C0A"/>
    <w:rsid w:val="34365DA3"/>
    <w:rsid w:val="345474EF"/>
    <w:rsid w:val="345B262C"/>
    <w:rsid w:val="346F59A6"/>
    <w:rsid w:val="34806536"/>
    <w:rsid w:val="34AE2158"/>
    <w:rsid w:val="34BA37F6"/>
    <w:rsid w:val="34BB756E"/>
    <w:rsid w:val="34EC3BCC"/>
    <w:rsid w:val="35925946"/>
    <w:rsid w:val="35F53EFF"/>
    <w:rsid w:val="363631EE"/>
    <w:rsid w:val="368816D2"/>
    <w:rsid w:val="36DD0919"/>
    <w:rsid w:val="36E52680"/>
    <w:rsid w:val="37006461"/>
    <w:rsid w:val="371116C7"/>
    <w:rsid w:val="37517D16"/>
    <w:rsid w:val="37C749A4"/>
    <w:rsid w:val="38404012"/>
    <w:rsid w:val="386C39A1"/>
    <w:rsid w:val="388760E5"/>
    <w:rsid w:val="38A3406D"/>
    <w:rsid w:val="38CB2F2D"/>
    <w:rsid w:val="38FF4292"/>
    <w:rsid w:val="3923202B"/>
    <w:rsid w:val="39365388"/>
    <w:rsid w:val="394C2E8B"/>
    <w:rsid w:val="39567866"/>
    <w:rsid w:val="396946E5"/>
    <w:rsid w:val="39C52700"/>
    <w:rsid w:val="39E9724A"/>
    <w:rsid w:val="3A361B71"/>
    <w:rsid w:val="3A4F49E1"/>
    <w:rsid w:val="3AD82180"/>
    <w:rsid w:val="3B190B4B"/>
    <w:rsid w:val="3B1A1659"/>
    <w:rsid w:val="3B27401A"/>
    <w:rsid w:val="3B4A33FA"/>
    <w:rsid w:val="3BCE402B"/>
    <w:rsid w:val="3BDC3BEC"/>
    <w:rsid w:val="3BE15B0C"/>
    <w:rsid w:val="3C1E733C"/>
    <w:rsid w:val="3C29300F"/>
    <w:rsid w:val="3C432323"/>
    <w:rsid w:val="3CB054DF"/>
    <w:rsid w:val="3CBA010B"/>
    <w:rsid w:val="3CD24A86"/>
    <w:rsid w:val="3CD25455"/>
    <w:rsid w:val="3D1938D9"/>
    <w:rsid w:val="3D1D0EA9"/>
    <w:rsid w:val="3DAF6E5A"/>
    <w:rsid w:val="3DC06867"/>
    <w:rsid w:val="3DE50F24"/>
    <w:rsid w:val="3DEC2546"/>
    <w:rsid w:val="3E1C2241"/>
    <w:rsid w:val="3E735DA5"/>
    <w:rsid w:val="3ECF7E9E"/>
    <w:rsid w:val="3EE55913"/>
    <w:rsid w:val="3EEA4CD8"/>
    <w:rsid w:val="3EF5528A"/>
    <w:rsid w:val="3F141D55"/>
    <w:rsid w:val="3F536D21"/>
    <w:rsid w:val="3F584337"/>
    <w:rsid w:val="3FC53168"/>
    <w:rsid w:val="3FF6446F"/>
    <w:rsid w:val="40026051"/>
    <w:rsid w:val="4010515C"/>
    <w:rsid w:val="403729FF"/>
    <w:rsid w:val="409A44DC"/>
    <w:rsid w:val="40AB493B"/>
    <w:rsid w:val="40AE7F87"/>
    <w:rsid w:val="40CF0629"/>
    <w:rsid w:val="40D75730"/>
    <w:rsid w:val="41061B71"/>
    <w:rsid w:val="41523008"/>
    <w:rsid w:val="41B94E35"/>
    <w:rsid w:val="420002A2"/>
    <w:rsid w:val="426E2B07"/>
    <w:rsid w:val="42703746"/>
    <w:rsid w:val="42905B96"/>
    <w:rsid w:val="42F5769A"/>
    <w:rsid w:val="43140575"/>
    <w:rsid w:val="43430E5B"/>
    <w:rsid w:val="43567E77"/>
    <w:rsid w:val="43993170"/>
    <w:rsid w:val="43AE09CA"/>
    <w:rsid w:val="43C31C82"/>
    <w:rsid w:val="440525B4"/>
    <w:rsid w:val="440A443B"/>
    <w:rsid w:val="440C3942"/>
    <w:rsid w:val="441A605F"/>
    <w:rsid w:val="442F1269"/>
    <w:rsid w:val="4453331F"/>
    <w:rsid w:val="4475773A"/>
    <w:rsid w:val="449D6187"/>
    <w:rsid w:val="4508235C"/>
    <w:rsid w:val="45592BB7"/>
    <w:rsid w:val="45FF375F"/>
    <w:rsid w:val="46024FFD"/>
    <w:rsid w:val="46224678"/>
    <w:rsid w:val="46380F7C"/>
    <w:rsid w:val="46405B25"/>
    <w:rsid w:val="467C1483"/>
    <w:rsid w:val="46AB0A0E"/>
    <w:rsid w:val="46DB78AE"/>
    <w:rsid w:val="47404880"/>
    <w:rsid w:val="475353E4"/>
    <w:rsid w:val="47C4059F"/>
    <w:rsid w:val="47C54E11"/>
    <w:rsid w:val="47D155DC"/>
    <w:rsid w:val="480E7401"/>
    <w:rsid w:val="48256D81"/>
    <w:rsid w:val="48587156"/>
    <w:rsid w:val="485B6C46"/>
    <w:rsid w:val="487E46E3"/>
    <w:rsid w:val="48877E0B"/>
    <w:rsid w:val="48A17089"/>
    <w:rsid w:val="48C34CEA"/>
    <w:rsid w:val="48F0738F"/>
    <w:rsid w:val="4955408F"/>
    <w:rsid w:val="49647D7D"/>
    <w:rsid w:val="49857747"/>
    <w:rsid w:val="498B625F"/>
    <w:rsid w:val="49C820BA"/>
    <w:rsid w:val="49EC224C"/>
    <w:rsid w:val="4A296EB6"/>
    <w:rsid w:val="4A2F6CAB"/>
    <w:rsid w:val="4A4E44F6"/>
    <w:rsid w:val="4A787D91"/>
    <w:rsid w:val="4AA302A9"/>
    <w:rsid w:val="4B7B771D"/>
    <w:rsid w:val="4B95246F"/>
    <w:rsid w:val="4BB05F6F"/>
    <w:rsid w:val="4BB24DCF"/>
    <w:rsid w:val="4BC44B03"/>
    <w:rsid w:val="4BE6741C"/>
    <w:rsid w:val="4C361CC8"/>
    <w:rsid w:val="4CF5766A"/>
    <w:rsid w:val="4D023B34"/>
    <w:rsid w:val="4D3420D6"/>
    <w:rsid w:val="4DBE3EFF"/>
    <w:rsid w:val="4DD70B1D"/>
    <w:rsid w:val="4DE94F35"/>
    <w:rsid w:val="4E047666"/>
    <w:rsid w:val="4E3F66C2"/>
    <w:rsid w:val="4E423123"/>
    <w:rsid w:val="4E802918"/>
    <w:rsid w:val="4EDB463D"/>
    <w:rsid w:val="4EE31744"/>
    <w:rsid w:val="4F563CC4"/>
    <w:rsid w:val="4F693DE7"/>
    <w:rsid w:val="4F701229"/>
    <w:rsid w:val="4F811208"/>
    <w:rsid w:val="4FB615ED"/>
    <w:rsid w:val="4FC7114E"/>
    <w:rsid w:val="4FC74BC1"/>
    <w:rsid w:val="50015305"/>
    <w:rsid w:val="501E2A33"/>
    <w:rsid w:val="501F49FD"/>
    <w:rsid w:val="50327DFE"/>
    <w:rsid w:val="503C19ED"/>
    <w:rsid w:val="505551E2"/>
    <w:rsid w:val="508605D9"/>
    <w:rsid w:val="50A91B47"/>
    <w:rsid w:val="50AD3DB7"/>
    <w:rsid w:val="50E61077"/>
    <w:rsid w:val="50ED2406"/>
    <w:rsid w:val="51BC2AE4"/>
    <w:rsid w:val="51FE0D6E"/>
    <w:rsid w:val="524349D3"/>
    <w:rsid w:val="5253273C"/>
    <w:rsid w:val="52C84ED8"/>
    <w:rsid w:val="532C36B9"/>
    <w:rsid w:val="53B20179"/>
    <w:rsid w:val="53C438F2"/>
    <w:rsid w:val="53C75190"/>
    <w:rsid w:val="54216F96"/>
    <w:rsid w:val="542720D3"/>
    <w:rsid w:val="544D7D8B"/>
    <w:rsid w:val="545A6004"/>
    <w:rsid w:val="54B947F1"/>
    <w:rsid w:val="54CD2C7A"/>
    <w:rsid w:val="54E35FFA"/>
    <w:rsid w:val="54F55D2D"/>
    <w:rsid w:val="553A1CDD"/>
    <w:rsid w:val="55524F2D"/>
    <w:rsid w:val="555D3FFE"/>
    <w:rsid w:val="55652EB2"/>
    <w:rsid w:val="55654C60"/>
    <w:rsid w:val="55BB67CD"/>
    <w:rsid w:val="55F81F79"/>
    <w:rsid w:val="561A4855"/>
    <w:rsid w:val="564231F4"/>
    <w:rsid w:val="567C4958"/>
    <w:rsid w:val="56B20379"/>
    <w:rsid w:val="56F72230"/>
    <w:rsid w:val="57036951"/>
    <w:rsid w:val="57914433"/>
    <w:rsid w:val="579D2DD8"/>
    <w:rsid w:val="57AE6D93"/>
    <w:rsid w:val="57CA16F3"/>
    <w:rsid w:val="57E515D8"/>
    <w:rsid w:val="57EF2F07"/>
    <w:rsid w:val="57FB5D50"/>
    <w:rsid w:val="580F7106"/>
    <w:rsid w:val="585C67EF"/>
    <w:rsid w:val="588071D7"/>
    <w:rsid w:val="5886386C"/>
    <w:rsid w:val="58B101BD"/>
    <w:rsid w:val="58C92347"/>
    <w:rsid w:val="58CE3BD4"/>
    <w:rsid w:val="58DF4D2A"/>
    <w:rsid w:val="594A3867"/>
    <w:rsid w:val="5A0F253F"/>
    <w:rsid w:val="5A296BA4"/>
    <w:rsid w:val="5A5A6D5E"/>
    <w:rsid w:val="5A630FB9"/>
    <w:rsid w:val="5A7A5F71"/>
    <w:rsid w:val="5A9C7376"/>
    <w:rsid w:val="5AA91A93"/>
    <w:rsid w:val="5ACD39D4"/>
    <w:rsid w:val="5AE623D9"/>
    <w:rsid w:val="5B0E7F34"/>
    <w:rsid w:val="5B184523"/>
    <w:rsid w:val="5B9148CB"/>
    <w:rsid w:val="5B9E273A"/>
    <w:rsid w:val="5BA120E2"/>
    <w:rsid w:val="5C3929A3"/>
    <w:rsid w:val="5C4300CA"/>
    <w:rsid w:val="5C961BA3"/>
    <w:rsid w:val="5CA70254"/>
    <w:rsid w:val="5CBA32B4"/>
    <w:rsid w:val="5CFC2C4E"/>
    <w:rsid w:val="5D0134C1"/>
    <w:rsid w:val="5D347D3A"/>
    <w:rsid w:val="5D3C099D"/>
    <w:rsid w:val="5D5061F6"/>
    <w:rsid w:val="5D746389"/>
    <w:rsid w:val="5D7C6FEB"/>
    <w:rsid w:val="5D9806B5"/>
    <w:rsid w:val="5DC10F18"/>
    <w:rsid w:val="5E2D6537"/>
    <w:rsid w:val="5E3D6956"/>
    <w:rsid w:val="5E40706E"/>
    <w:rsid w:val="5E766130"/>
    <w:rsid w:val="5E8D2D85"/>
    <w:rsid w:val="5E8E1DC3"/>
    <w:rsid w:val="5EA7453C"/>
    <w:rsid w:val="5EA80DF6"/>
    <w:rsid w:val="5ED54C05"/>
    <w:rsid w:val="5EFD415C"/>
    <w:rsid w:val="5F691D02"/>
    <w:rsid w:val="5FE5631E"/>
    <w:rsid w:val="60343BAD"/>
    <w:rsid w:val="605874A4"/>
    <w:rsid w:val="605E0F1A"/>
    <w:rsid w:val="6062696C"/>
    <w:rsid w:val="60964868"/>
    <w:rsid w:val="60EF514E"/>
    <w:rsid w:val="611063C8"/>
    <w:rsid w:val="611759A9"/>
    <w:rsid w:val="617E4720"/>
    <w:rsid w:val="61907509"/>
    <w:rsid w:val="61B2747F"/>
    <w:rsid w:val="61D35AA1"/>
    <w:rsid w:val="620E038D"/>
    <w:rsid w:val="620E776E"/>
    <w:rsid w:val="62175534"/>
    <w:rsid w:val="624532D2"/>
    <w:rsid w:val="6252656D"/>
    <w:rsid w:val="626E4C8C"/>
    <w:rsid w:val="62EE44E7"/>
    <w:rsid w:val="6388493C"/>
    <w:rsid w:val="63B3128D"/>
    <w:rsid w:val="63CB65D6"/>
    <w:rsid w:val="63F407F4"/>
    <w:rsid w:val="63FD1B16"/>
    <w:rsid w:val="640D288C"/>
    <w:rsid w:val="64462101"/>
    <w:rsid w:val="64582048"/>
    <w:rsid w:val="64D83F13"/>
    <w:rsid w:val="64FF0C2E"/>
    <w:rsid w:val="65044496"/>
    <w:rsid w:val="650E2439"/>
    <w:rsid w:val="65D17C71"/>
    <w:rsid w:val="65E120E1"/>
    <w:rsid w:val="65F20792"/>
    <w:rsid w:val="66081D64"/>
    <w:rsid w:val="661E5CDF"/>
    <w:rsid w:val="662F72F1"/>
    <w:rsid w:val="663E5786"/>
    <w:rsid w:val="664803B2"/>
    <w:rsid w:val="66DB7800"/>
    <w:rsid w:val="671B7875"/>
    <w:rsid w:val="67515045"/>
    <w:rsid w:val="67AF1774"/>
    <w:rsid w:val="67E22141"/>
    <w:rsid w:val="68295FC1"/>
    <w:rsid w:val="685F3791"/>
    <w:rsid w:val="68682CC9"/>
    <w:rsid w:val="687C5038"/>
    <w:rsid w:val="68BE495C"/>
    <w:rsid w:val="68E07891"/>
    <w:rsid w:val="68E1689C"/>
    <w:rsid w:val="68EF720B"/>
    <w:rsid w:val="69272501"/>
    <w:rsid w:val="69BC47C7"/>
    <w:rsid w:val="6A175160"/>
    <w:rsid w:val="6A2E3D63"/>
    <w:rsid w:val="6A794FDE"/>
    <w:rsid w:val="6A94006A"/>
    <w:rsid w:val="6AED32D6"/>
    <w:rsid w:val="6B0870F4"/>
    <w:rsid w:val="6B0B7C00"/>
    <w:rsid w:val="6B7D28AC"/>
    <w:rsid w:val="6B7F1081"/>
    <w:rsid w:val="6BD34BC2"/>
    <w:rsid w:val="6BDE3191"/>
    <w:rsid w:val="6C686D10"/>
    <w:rsid w:val="6C7F24A9"/>
    <w:rsid w:val="6C81017A"/>
    <w:rsid w:val="6C8C3392"/>
    <w:rsid w:val="6CB30434"/>
    <w:rsid w:val="6CC103E8"/>
    <w:rsid w:val="6CF50029"/>
    <w:rsid w:val="6D4512D1"/>
    <w:rsid w:val="6D6162A1"/>
    <w:rsid w:val="6D716441"/>
    <w:rsid w:val="6DAB6738"/>
    <w:rsid w:val="6E5673E4"/>
    <w:rsid w:val="6E833F50"/>
    <w:rsid w:val="6E934195"/>
    <w:rsid w:val="6ED62C8F"/>
    <w:rsid w:val="6ED8429D"/>
    <w:rsid w:val="6FF13869"/>
    <w:rsid w:val="6FFE5F86"/>
    <w:rsid w:val="70362F5A"/>
    <w:rsid w:val="70BD374B"/>
    <w:rsid w:val="70C64CF5"/>
    <w:rsid w:val="70CB2C2B"/>
    <w:rsid w:val="70CE3BAA"/>
    <w:rsid w:val="70D211A7"/>
    <w:rsid w:val="71105F71"/>
    <w:rsid w:val="719C5A56"/>
    <w:rsid w:val="71BB412E"/>
    <w:rsid w:val="71BC1C54"/>
    <w:rsid w:val="71CD20B4"/>
    <w:rsid w:val="71DC0FBE"/>
    <w:rsid w:val="71E05015"/>
    <w:rsid w:val="71E52606"/>
    <w:rsid w:val="71EC28CB"/>
    <w:rsid w:val="72404633"/>
    <w:rsid w:val="72733262"/>
    <w:rsid w:val="729055BB"/>
    <w:rsid w:val="729958D6"/>
    <w:rsid w:val="72C76B03"/>
    <w:rsid w:val="72ED7C38"/>
    <w:rsid w:val="72EE408F"/>
    <w:rsid w:val="735C791C"/>
    <w:rsid w:val="73AA26AC"/>
    <w:rsid w:val="73BC71FC"/>
    <w:rsid w:val="73C80D84"/>
    <w:rsid w:val="73E86D31"/>
    <w:rsid w:val="74DA0D6F"/>
    <w:rsid w:val="74E14E30"/>
    <w:rsid w:val="74F71921"/>
    <w:rsid w:val="7533222E"/>
    <w:rsid w:val="75D94B83"/>
    <w:rsid w:val="75E45A46"/>
    <w:rsid w:val="75F43B23"/>
    <w:rsid w:val="76124539"/>
    <w:rsid w:val="763B583E"/>
    <w:rsid w:val="764B35A7"/>
    <w:rsid w:val="768D1A7F"/>
    <w:rsid w:val="76DE441B"/>
    <w:rsid w:val="77476464"/>
    <w:rsid w:val="77514BED"/>
    <w:rsid w:val="7771703D"/>
    <w:rsid w:val="77754D7F"/>
    <w:rsid w:val="77F9775E"/>
    <w:rsid w:val="78227ABC"/>
    <w:rsid w:val="78CE4494"/>
    <w:rsid w:val="78D635FC"/>
    <w:rsid w:val="794114A3"/>
    <w:rsid w:val="79627585"/>
    <w:rsid w:val="79786DA9"/>
    <w:rsid w:val="797D5CE0"/>
    <w:rsid w:val="7A0B3C7C"/>
    <w:rsid w:val="7A505630"/>
    <w:rsid w:val="7A6A0C17"/>
    <w:rsid w:val="7A812569"/>
    <w:rsid w:val="7A9E283F"/>
    <w:rsid w:val="7AA63B4E"/>
    <w:rsid w:val="7ABE2599"/>
    <w:rsid w:val="7ACA7E28"/>
    <w:rsid w:val="7AE5659B"/>
    <w:rsid w:val="7B1E037D"/>
    <w:rsid w:val="7B2B5A7F"/>
    <w:rsid w:val="7B3E1C79"/>
    <w:rsid w:val="7BFC2C14"/>
    <w:rsid w:val="7C0A1028"/>
    <w:rsid w:val="7C22556B"/>
    <w:rsid w:val="7C4B60AF"/>
    <w:rsid w:val="7C7376BB"/>
    <w:rsid w:val="7CB974BC"/>
    <w:rsid w:val="7D5D078F"/>
    <w:rsid w:val="7D641B1E"/>
    <w:rsid w:val="7DAE5A58"/>
    <w:rsid w:val="7DD63300"/>
    <w:rsid w:val="7E3F60E7"/>
    <w:rsid w:val="7E4D25B2"/>
    <w:rsid w:val="7E6D055E"/>
    <w:rsid w:val="7E7D645F"/>
    <w:rsid w:val="7ED44A81"/>
    <w:rsid w:val="7ED4682F"/>
    <w:rsid w:val="7F0D4478"/>
    <w:rsid w:val="7F1C38F1"/>
    <w:rsid w:val="7FB23C14"/>
    <w:rsid w:val="7FB62A1C"/>
    <w:rsid w:val="7FFE3586"/>
    <w:rsid w:val="FEF2BAA3"/>
    <w:rsid w:val="FFBB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semiHidden/>
    <w:qFormat/>
    <w:uiPriority w:val="0"/>
    <w:rPr>
      <w:rFonts w:ascii="仿宋_GB2312" w:hAnsi="仿宋_GB2312" w:eastAsia="仿宋_GB2312" w:cs="仿宋_GB2312"/>
      <w:sz w:val="31"/>
      <w:szCs w:val="31"/>
    </w:rPr>
  </w:style>
  <w:style w:type="paragraph" w:styleId="4">
    <w:name w:val="Balloon Text"/>
    <w:basedOn w:val="1"/>
    <w:link w:val="25"/>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szCs w:val="24"/>
    </w:rPr>
  </w:style>
  <w:style w:type="character" w:styleId="10">
    <w:name w:val="Strong"/>
    <w:basedOn w:val="9"/>
    <w:qFormat/>
    <w:uiPriority w:val="0"/>
    <w:rPr>
      <w:b/>
    </w:rPr>
  </w:style>
  <w:style w:type="character" w:styleId="11">
    <w:name w:val="page number"/>
    <w:unhideWhenUsed/>
    <w:qFormat/>
    <w:uiPriority w:val="99"/>
  </w:style>
  <w:style w:type="character" w:styleId="12">
    <w:name w:val="Hyperlink"/>
    <w:basedOn w:val="9"/>
    <w:unhideWhenUsed/>
    <w:qFormat/>
    <w:uiPriority w:val="99"/>
    <w:rPr>
      <w:color w:val="0000FF"/>
      <w:u w:val="single"/>
    </w:rPr>
  </w:style>
  <w:style w:type="character" w:styleId="13">
    <w:name w:val="annotation reference"/>
    <w:basedOn w:val="9"/>
    <w:semiHidden/>
    <w:unhideWhenUsed/>
    <w:qFormat/>
    <w:uiPriority w:val="99"/>
    <w:rPr>
      <w:sz w:val="21"/>
      <w:szCs w:val="21"/>
    </w:rPr>
  </w:style>
  <w:style w:type="paragraph" w:customStyle="1" w:styleId="14">
    <w:name w:val="Body Text First Indent 21"/>
    <w:basedOn w:val="15"/>
    <w:qFormat/>
    <w:uiPriority w:val="0"/>
    <w:pPr>
      <w:spacing w:before="100" w:beforeAutospacing="1" w:after="100" w:afterAutospacing="1"/>
      <w:ind w:firstLine="420" w:firstLineChars="200"/>
    </w:pPr>
    <w:rPr>
      <w:rFonts w:ascii="Calibri" w:hAnsi="Calibri"/>
    </w:rPr>
  </w:style>
  <w:style w:type="paragraph" w:customStyle="1" w:styleId="15">
    <w:name w:val="Body Text Indent1"/>
    <w:basedOn w:val="1"/>
    <w:qFormat/>
    <w:uiPriority w:val="0"/>
    <w:pPr>
      <w:ind w:left="420" w:leftChars="200"/>
    </w:pPr>
  </w:style>
  <w:style w:type="character" w:customStyle="1" w:styleId="16">
    <w:name w:val="页眉 Char"/>
    <w:basedOn w:val="9"/>
    <w:link w:val="6"/>
    <w:qFormat/>
    <w:uiPriority w:val="99"/>
    <w:rPr>
      <w:sz w:val="18"/>
      <w:szCs w:val="18"/>
    </w:rPr>
  </w:style>
  <w:style w:type="character" w:customStyle="1" w:styleId="17">
    <w:name w:val="页脚 Char"/>
    <w:basedOn w:val="9"/>
    <w:link w:val="5"/>
    <w:qFormat/>
    <w:uiPriority w:val="99"/>
    <w:rPr>
      <w:sz w:val="18"/>
      <w:szCs w:val="18"/>
    </w:rPr>
  </w:style>
  <w:style w:type="character" w:customStyle="1" w:styleId="18">
    <w:name w:val="15"/>
    <w:basedOn w:val="9"/>
    <w:qFormat/>
    <w:uiPriority w:val="0"/>
    <w:rPr>
      <w:rFonts w:hint="default" w:ascii="Calibri" w:hAnsi="Calibri" w:cs="Calibri"/>
    </w:rPr>
  </w:style>
  <w:style w:type="character" w:customStyle="1" w:styleId="19">
    <w:name w:val="bumpedfont15"/>
    <w:qFormat/>
    <w:uiPriority w:val="0"/>
  </w:style>
  <w:style w:type="paragraph" w:customStyle="1" w:styleId="20">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21">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22">
    <w:name w:val="修订3"/>
    <w:hidden/>
    <w:unhideWhenUsed/>
    <w:qFormat/>
    <w:uiPriority w:val="99"/>
    <w:rPr>
      <w:rFonts w:ascii="Times New Roman" w:hAnsi="Times New Roman" w:eastAsia="宋体" w:cs="Times New Roman"/>
      <w:kern w:val="2"/>
      <w:sz w:val="21"/>
      <w:szCs w:val="21"/>
      <w:lang w:val="en-US" w:eastAsia="zh-CN" w:bidi="ar-SA"/>
    </w:rPr>
  </w:style>
  <w:style w:type="paragraph" w:customStyle="1" w:styleId="23">
    <w:name w:val="修订4"/>
    <w:hidden/>
    <w:unhideWhenUsed/>
    <w:qFormat/>
    <w:uiPriority w:val="99"/>
    <w:rPr>
      <w:rFonts w:ascii="Times New Roman" w:hAnsi="Times New Roman" w:eastAsia="宋体" w:cs="Times New Roman"/>
      <w:kern w:val="2"/>
      <w:sz w:val="21"/>
      <w:szCs w:val="21"/>
      <w:lang w:val="en-US" w:eastAsia="zh-CN" w:bidi="ar-SA"/>
    </w:rPr>
  </w:style>
  <w:style w:type="character" w:customStyle="1" w:styleId="24">
    <w:name w:val="Unresolved Mention"/>
    <w:basedOn w:val="9"/>
    <w:semiHidden/>
    <w:unhideWhenUsed/>
    <w:qFormat/>
    <w:uiPriority w:val="99"/>
    <w:rPr>
      <w:color w:val="605E5C"/>
      <w:shd w:val="clear" w:color="auto" w:fill="E1DFDD"/>
    </w:rPr>
  </w:style>
  <w:style w:type="character" w:customStyle="1" w:styleId="25">
    <w:name w:val="批注框文本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2209</Words>
  <Characters>2354</Characters>
  <Lines>17</Lines>
  <Paragraphs>4</Paragraphs>
  <TotalTime>1</TotalTime>
  <ScaleCrop>false</ScaleCrop>
  <LinksUpToDate>false</LinksUpToDate>
  <CharactersWithSpaces>2354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2026-05-28T02:42:00Z</dcterms:created>
  <dc:creator>LEOVOV</dc:creator>
  <cp:lastModifiedBy>施贤明</cp:lastModifiedBy>
  <cp:lastPrinted>2026-05-27T17:26:00Z</cp:lastPrinted>
  <dcterms:modified xsi:type="dcterms:W3CDTF">2026-06-17T07:10:25Z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CA2655445823549F7DA2166A5319B169</vt:lpwstr>
  </property>
  <property fmtid="{D5CDD505-2E9C-101B-9397-08002B2CF9AE}" pid="4" name="KSOTemplateDocerSaveRecord">
    <vt:lpwstr>eyJoZGlkIjoiM2RhYjBmMjZkODU1MTRjYTg5NTY1NDFjNmZjYWNjYmQiLCJ1c2VySWQiOiI2NTAxMjA1MzgifQ==</vt:lpwstr>
  </property>
</Properties>
</file>