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7AFC">
      <w:pPr>
        <w:adjustRightInd w:val="0"/>
        <w:snapToGrid w:val="0"/>
        <w:spacing w:line="560" w:lineRule="exact"/>
        <w:rPr>
          <w:rFonts w:hint="eastAsia" w:eastAsia="黑体"/>
          <w:lang w:eastAsia="zh-CN"/>
        </w:rPr>
      </w:pPr>
      <w:r>
        <w:rPr>
          <w:rFonts w:hint="eastAsia" w:eastAsia="黑体"/>
          <w:sz w:val="32"/>
          <w:szCs w:val="32"/>
        </w:rPr>
        <w:t>附件</w:t>
      </w:r>
      <w:r>
        <w:rPr>
          <w:rFonts w:hint="eastAsia" w:eastAsia="黑体" w:cs="黑体"/>
          <w:sz w:val="32"/>
          <w:szCs w:val="32"/>
          <w:lang w:val="en-US" w:eastAsia="zh-CN"/>
        </w:rPr>
        <w:t>7</w:t>
      </w:r>
    </w:p>
    <w:p w14:paraId="6DD77A16">
      <w:pPr>
        <w:adjustRightInd w:val="0"/>
        <w:snapToGrid w:val="0"/>
        <w:spacing w:before="468" w:beforeLines="150" w:line="560" w:lineRule="exact"/>
        <w:jc w:val="center"/>
        <w:rPr>
          <w:rFonts w:eastAsia="方正小标宋简体"/>
          <w:sz w:val="44"/>
          <w:szCs w:val="44"/>
        </w:rPr>
      </w:pPr>
      <w:r>
        <w:rPr>
          <w:rFonts w:hint="eastAsia" w:eastAsia="方正小标宋简体"/>
          <w:sz w:val="44"/>
          <w:szCs w:val="44"/>
        </w:rPr>
        <w:t>第八届中华经典诵写讲大赛“印记中国”</w:t>
      </w:r>
    </w:p>
    <w:p w14:paraId="7E17430A">
      <w:pPr>
        <w:adjustRightInd w:val="0"/>
        <w:snapToGrid w:val="0"/>
        <w:spacing w:line="560" w:lineRule="exact"/>
        <w:jc w:val="center"/>
        <w:rPr>
          <w:rFonts w:eastAsia="方正小标宋简体" w:cs="方正小标宋简体"/>
          <w:sz w:val="44"/>
          <w:szCs w:val="44"/>
        </w:rPr>
      </w:pPr>
      <w:r>
        <w:rPr>
          <w:rFonts w:hint="eastAsia" w:eastAsia="方正小标宋简体"/>
          <w:sz w:val="44"/>
          <w:szCs w:val="44"/>
        </w:rPr>
        <w:t>篆刻大赛方案</w:t>
      </w:r>
    </w:p>
    <w:p w14:paraId="0E10210E">
      <w:pPr>
        <w:pStyle w:val="7"/>
        <w:adjustRightInd w:val="0"/>
        <w:snapToGrid w:val="0"/>
        <w:spacing w:before="0" w:beforeAutospacing="0" w:after="0" w:afterAutospacing="0" w:line="560" w:lineRule="exact"/>
        <w:ind w:firstLine="600" w:firstLineChars="200"/>
        <w:rPr>
          <w:sz w:val="30"/>
          <w:szCs w:val="30"/>
        </w:rPr>
      </w:pPr>
    </w:p>
    <w:p w14:paraId="753DE1DB">
      <w:pPr>
        <w:adjustRightInd w:val="0"/>
        <w:snapToGrid w:val="0"/>
        <w:spacing w:line="560" w:lineRule="exact"/>
        <w:ind w:firstLine="640" w:firstLineChars="200"/>
        <w:rPr>
          <w:rStyle w:val="19"/>
          <w:rFonts w:eastAsia="仿宋_GB2312"/>
          <w:sz w:val="32"/>
          <w:szCs w:val="32"/>
        </w:rPr>
      </w:pPr>
      <w:r>
        <w:rPr>
          <w:rFonts w:hint="eastAsia" w:eastAsia="仿宋_GB2312"/>
          <w:sz w:val="32"/>
          <w:szCs w:val="32"/>
        </w:rPr>
        <w:t>第八届中华经典诵写讲大赛“印记中国”篆刻大赛</w:t>
      </w:r>
      <w:r>
        <w:rPr>
          <w:rStyle w:val="19"/>
          <w:rFonts w:hint="eastAsia" w:eastAsia="仿宋_GB2312"/>
          <w:sz w:val="32"/>
          <w:szCs w:val="32"/>
        </w:rPr>
        <w:t>（以下简称篆刻大赛）</w:t>
      </w:r>
      <w:r>
        <w:rPr>
          <w:rFonts w:hint="eastAsia" w:eastAsia="仿宋_GB2312"/>
          <w:sz w:val="32"/>
          <w:szCs w:val="32"/>
        </w:rPr>
        <w:t>由</w:t>
      </w:r>
      <w:r>
        <w:rPr>
          <w:rStyle w:val="19"/>
          <w:rFonts w:hint="eastAsia" w:eastAsia="仿宋_GB2312"/>
          <w:sz w:val="32"/>
          <w:szCs w:val="32"/>
        </w:rPr>
        <w:t>河北大学、</w:t>
      </w:r>
      <w:bookmarkStart w:id="0" w:name="_Hlk225807375"/>
      <w:r>
        <w:rPr>
          <w:rStyle w:val="19"/>
          <w:rFonts w:hint="eastAsia" w:eastAsia="仿宋_GB2312"/>
          <w:sz w:val="32"/>
          <w:szCs w:val="32"/>
        </w:rPr>
        <w:t>广东省外语艺术职业学院</w:t>
      </w:r>
      <w:bookmarkEnd w:id="0"/>
      <w:r>
        <w:rPr>
          <w:rStyle w:val="19"/>
          <w:rFonts w:hint="eastAsia" w:eastAsia="仿宋_GB2312"/>
          <w:sz w:val="32"/>
          <w:szCs w:val="32"/>
        </w:rPr>
        <w:t>联合承办</w:t>
      </w:r>
      <w:r>
        <w:rPr>
          <w:rStyle w:val="19"/>
          <w:rFonts w:hint="eastAsia" w:eastAsia="仿宋_GB2312" w:cs="仿宋_GB2312"/>
          <w:sz w:val="32"/>
          <w:szCs w:val="32"/>
        </w:rPr>
        <w:t>。</w:t>
      </w:r>
      <w:r>
        <w:rPr>
          <w:rStyle w:val="19"/>
          <w:rFonts w:hint="eastAsia" w:eastAsia="仿宋_GB2312"/>
          <w:sz w:val="32"/>
          <w:szCs w:val="32"/>
        </w:rPr>
        <w:t>方案如下。</w:t>
      </w:r>
    </w:p>
    <w:p w14:paraId="4B97ED84">
      <w:pPr>
        <w:adjustRightInd w:val="0"/>
        <w:snapToGrid w:val="0"/>
        <w:spacing w:line="560" w:lineRule="exact"/>
        <w:ind w:firstLine="640" w:firstLineChars="200"/>
        <w:rPr>
          <w:rStyle w:val="19"/>
          <w:rFonts w:eastAsia="黑体"/>
          <w:bCs/>
          <w:sz w:val="32"/>
          <w:szCs w:val="32"/>
        </w:rPr>
      </w:pPr>
      <w:r>
        <w:rPr>
          <w:rStyle w:val="19"/>
          <w:rFonts w:hint="eastAsia" w:eastAsia="黑体"/>
          <w:bCs/>
          <w:sz w:val="32"/>
          <w:szCs w:val="32"/>
        </w:rPr>
        <w:t>一、参赛对象与组别</w:t>
      </w:r>
    </w:p>
    <w:p w14:paraId="466B4BDC">
      <w:pPr>
        <w:spacing w:line="560" w:lineRule="exact"/>
        <w:ind w:firstLine="640" w:firstLineChars="200"/>
        <w:rPr>
          <w:rStyle w:val="19"/>
          <w:rFonts w:eastAsia="仿宋_GB2312"/>
          <w:sz w:val="32"/>
          <w:szCs w:val="32"/>
        </w:rPr>
      </w:pPr>
      <w:r>
        <w:rPr>
          <w:rStyle w:val="19"/>
          <w:rFonts w:hint="eastAsia" w:eastAsia="仿宋_GB2312"/>
          <w:sz w:val="32"/>
          <w:szCs w:val="32"/>
        </w:rPr>
        <w:t>参赛对象为海内外大中小学校在校学生、在职教师、社会人员。设手工篆刻、机器篆刻两个类别。每类分为小学生组、中学生组（</w:t>
      </w:r>
      <w:r>
        <w:rPr>
          <w:rFonts w:hint="eastAsia" w:eastAsia="仿宋_GB2312"/>
          <w:sz w:val="32"/>
          <w:szCs w:val="32"/>
        </w:rPr>
        <w:t>含中职学生</w:t>
      </w:r>
      <w:r>
        <w:rPr>
          <w:rStyle w:val="19"/>
          <w:rFonts w:hint="eastAsia" w:eastAsia="仿宋_GB2312"/>
          <w:sz w:val="32"/>
          <w:szCs w:val="32"/>
        </w:rPr>
        <w:t>）、大学生组（含高职学生、研究生、留学生）、教师组（含幼儿园在职教师、在站博士后）、社会人员组、港澳台组、海外组，共14个组别。</w:t>
      </w:r>
    </w:p>
    <w:p w14:paraId="33771AA1">
      <w:pPr>
        <w:adjustRightInd w:val="0"/>
        <w:snapToGrid w:val="0"/>
        <w:spacing w:line="560" w:lineRule="exact"/>
        <w:ind w:firstLine="640" w:firstLineChars="200"/>
        <w:rPr>
          <w:rStyle w:val="19"/>
          <w:rFonts w:eastAsia="黑体"/>
          <w:bCs/>
          <w:sz w:val="32"/>
          <w:szCs w:val="32"/>
        </w:rPr>
      </w:pPr>
      <w:r>
        <w:rPr>
          <w:rStyle w:val="19"/>
          <w:rFonts w:hint="eastAsia" w:eastAsia="黑体"/>
          <w:bCs/>
          <w:sz w:val="32"/>
          <w:szCs w:val="32"/>
        </w:rPr>
        <w:t>二、参赛要求</w:t>
      </w:r>
    </w:p>
    <w:p w14:paraId="5277B262">
      <w:pPr>
        <w:adjustRightInd w:val="0"/>
        <w:snapToGrid w:val="0"/>
        <w:spacing w:line="560" w:lineRule="exact"/>
        <w:ind w:firstLine="640" w:firstLineChars="200"/>
        <w:rPr>
          <w:rStyle w:val="19"/>
          <w:rFonts w:eastAsia="楷体"/>
          <w:bCs/>
          <w:sz w:val="32"/>
          <w:szCs w:val="32"/>
        </w:rPr>
      </w:pPr>
      <w:r>
        <w:rPr>
          <w:rStyle w:val="19"/>
          <w:rFonts w:hint="eastAsia" w:eastAsia="楷体"/>
          <w:bCs/>
          <w:sz w:val="32"/>
          <w:szCs w:val="32"/>
        </w:rPr>
        <w:t>（一）内容要求</w:t>
      </w:r>
    </w:p>
    <w:p w14:paraId="49829D72">
      <w:pPr>
        <w:spacing w:line="560" w:lineRule="exact"/>
        <w:ind w:firstLine="616" w:firstLineChars="200"/>
        <w:rPr>
          <w:rStyle w:val="19"/>
          <w:rFonts w:eastAsia="仿宋_GB2312"/>
          <w:sz w:val="32"/>
          <w:szCs w:val="32"/>
        </w:rPr>
      </w:pPr>
      <w:bookmarkStart w:id="1" w:name="_Hlk225807417"/>
      <w:r>
        <w:rPr>
          <w:rStyle w:val="19"/>
          <w:rFonts w:hint="eastAsia" w:eastAsia="仿宋_GB2312"/>
          <w:spacing w:val="-6"/>
          <w:sz w:val="32"/>
          <w:szCs w:val="32"/>
        </w:rPr>
        <w:t>参赛作品内容使用汉字，字体不限。篆刻内容应完整、准确，能够</w:t>
      </w:r>
      <w:r>
        <w:rPr>
          <w:rFonts w:hint="eastAsia" w:eastAsia="仿宋_GB2312"/>
          <w:spacing w:val="-6"/>
          <w:sz w:val="32"/>
          <w:szCs w:val="32"/>
        </w:rPr>
        <w:t>反映中华优秀文化、爱国情怀以及积极向上的时代精神</w:t>
      </w:r>
      <w:r>
        <w:rPr>
          <w:rStyle w:val="19"/>
          <w:rFonts w:hint="eastAsia" w:eastAsia="仿宋_GB2312"/>
          <w:spacing w:val="-6"/>
          <w:sz w:val="32"/>
          <w:szCs w:val="32"/>
        </w:rPr>
        <w:t>。</w:t>
      </w:r>
      <w:bookmarkEnd w:id="1"/>
    </w:p>
    <w:p w14:paraId="61FA4AE8">
      <w:pPr>
        <w:adjustRightInd w:val="0"/>
        <w:snapToGrid w:val="0"/>
        <w:spacing w:line="560" w:lineRule="exact"/>
        <w:ind w:firstLine="640" w:firstLineChars="200"/>
        <w:rPr>
          <w:rStyle w:val="19"/>
          <w:rFonts w:eastAsia="仿宋_GB2312"/>
          <w:sz w:val="32"/>
          <w:szCs w:val="32"/>
        </w:rPr>
      </w:pPr>
      <w:r>
        <w:rPr>
          <w:rStyle w:val="19"/>
          <w:rFonts w:hint="eastAsia" w:eastAsia="楷体"/>
          <w:bCs/>
          <w:sz w:val="32"/>
          <w:szCs w:val="32"/>
        </w:rPr>
        <w:t>（二）形式要求</w:t>
      </w:r>
    </w:p>
    <w:p w14:paraId="78E8246B">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手工篆刻类：每人限报1件印屏（</w:t>
      </w:r>
      <w:r>
        <w:rPr>
          <w:rFonts w:hint="eastAsia" w:eastAsia="仿宋_GB2312"/>
          <w:sz w:val="32"/>
          <w:szCs w:val="32"/>
        </w:rPr>
        <w:t>题签、书刻等均须本人完成，</w:t>
      </w:r>
      <w:r>
        <w:rPr>
          <w:rStyle w:val="19"/>
          <w:rFonts w:hint="eastAsia" w:eastAsia="仿宋_GB2312"/>
          <w:sz w:val="32"/>
          <w:szCs w:val="32"/>
        </w:rPr>
        <w:t>粘贴印蜕6</w:t>
      </w:r>
      <w:r>
        <w:rPr>
          <w:rFonts w:hint="eastAsia" w:eastAsia="仿宋_GB2312"/>
          <w:sz w:val="32"/>
          <w:szCs w:val="32"/>
        </w:rPr>
        <w:t>—</w:t>
      </w:r>
      <w:r>
        <w:rPr>
          <w:rStyle w:val="19"/>
          <w:rFonts w:hint="eastAsia" w:eastAsia="仿宋_GB2312"/>
          <w:sz w:val="32"/>
          <w:szCs w:val="32"/>
        </w:rPr>
        <w:t>8方，需两个以上边款）。印屏尺寸为138cm×34cm，</w:t>
      </w:r>
      <w:bookmarkStart w:id="3" w:name="_GoBack"/>
      <w:bookmarkEnd w:id="3"/>
      <w:r>
        <w:rPr>
          <w:rStyle w:val="19"/>
          <w:rFonts w:hint="eastAsia" w:eastAsia="仿宋_GB2312"/>
          <w:sz w:val="32"/>
          <w:szCs w:val="32"/>
        </w:rPr>
        <w:t>竖式。</w:t>
      </w:r>
    </w:p>
    <w:p w14:paraId="4F85DAAC">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机器篆刻类：作者根据设计稿以机器的方式制作篆刻作品的成品，并将钤印出的印蜕以印屏的形式呈现（</w:t>
      </w:r>
      <w:r>
        <w:rPr>
          <w:rFonts w:hint="eastAsia" w:eastAsia="仿宋_GB2312"/>
          <w:sz w:val="32"/>
          <w:szCs w:val="32"/>
        </w:rPr>
        <w:t>题签、书刻等均须本人完成，</w:t>
      </w:r>
      <w:r>
        <w:rPr>
          <w:rStyle w:val="19"/>
          <w:rFonts w:hint="eastAsia" w:eastAsia="仿宋_GB2312"/>
          <w:sz w:val="32"/>
          <w:szCs w:val="32"/>
        </w:rPr>
        <w:t>粘贴印蜕6—8方，需两个以上边款）。印屏尺寸为138cm×34cm，竖式。</w:t>
      </w:r>
    </w:p>
    <w:p w14:paraId="1CBE3137">
      <w:pPr>
        <w:adjustRightInd w:val="0"/>
        <w:snapToGrid w:val="0"/>
        <w:spacing w:line="560" w:lineRule="exact"/>
        <w:ind w:firstLine="640" w:firstLineChars="200"/>
        <w:rPr>
          <w:rStyle w:val="19"/>
          <w:rFonts w:eastAsia="楷体"/>
          <w:bCs/>
          <w:sz w:val="32"/>
          <w:szCs w:val="32"/>
        </w:rPr>
      </w:pPr>
      <w:r>
        <w:rPr>
          <w:rStyle w:val="19"/>
          <w:rFonts w:hint="eastAsia" w:eastAsia="楷体"/>
          <w:bCs/>
          <w:sz w:val="32"/>
          <w:szCs w:val="32"/>
        </w:rPr>
        <w:t>（三）提交要求</w:t>
      </w:r>
    </w:p>
    <w:p w14:paraId="0C88367B">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手工篆刻类作品要求在大赛官网上传印屏照片，另附作品释文</w:t>
      </w:r>
      <w:bookmarkStart w:id="2" w:name="_Hlk225807442"/>
      <w:r>
        <w:rPr>
          <w:rStyle w:val="19"/>
          <w:rFonts w:hint="eastAsia" w:eastAsia="仿宋_GB2312"/>
          <w:sz w:val="32"/>
          <w:szCs w:val="32"/>
        </w:rPr>
        <w:t>、创作思路（撰写模板见大赛官网）</w:t>
      </w:r>
      <w:bookmarkEnd w:id="2"/>
      <w:r>
        <w:rPr>
          <w:rFonts w:hint="eastAsia" w:eastAsia="仿宋_GB2312"/>
          <w:sz w:val="32"/>
          <w:szCs w:val="32"/>
        </w:rPr>
        <w:t>及作品原创性承诺。</w:t>
      </w:r>
    </w:p>
    <w:p w14:paraId="6644E144">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机器篆刻类作品要求在大赛官网上传印屏照片、已完成印章实物照片，另附作品释文、创作思路及作品原创性承诺（撰写模板见大赛官网）</w:t>
      </w:r>
      <w:r>
        <w:rPr>
          <w:rFonts w:hint="eastAsia" w:eastAsia="仿宋_GB2312"/>
          <w:sz w:val="32"/>
          <w:szCs w:val="32"/>
        </w:rPr>
        <w:t>。</w:t>
      </w:r>
    </w:p>
    <w:p w14:paraId="53F0E324">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照片格式为JPG或JPEG，大小为1—5MB，不超过5张，白色背景、无杂物，须有印面，要求能体现作品整体、局部等效果。</w:t>
      </w:r>
    </w:p>
    <w:p w14:paraId="216CEB23">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决赛评审结束后，将通知入展参赛者寄送篆刻原印</w:t>
      </w:r>
      <w:r>
        <w:rPr>
          <w:rStyle w:val="19"/>
          <w:rFonts w:eastAsia="仿宋_GB2312"/>
          <w:sz w:val="32"/>
          <w:szCs w:val="32"/>
        </w:rPr>
        <w:t>1</w:t>
      </w:r>
      <w:r>
        <w:rPr>
          <w:rStyle w:val="19"/>
          <w:rFonts w:hint="eastAsia" w:eastAsia="仿宋_GB2312"/>
          <w:sz w:val="32"/>
          <w:szCs w:val="32"/>
        </w:rPr>
        <w:t>方参展。不寄原印视为放弃入展资格。</w:t>
      </w:r>
    </w:p>
    <w:p w14:paraId="4DE3958E">
      <w:pPr>
        <w:adjustRightInd w:val="0"/>
        <w:snapToGrid w:val="0"/>
        <w:spacing w:line="560" w:lineRule="exact"/>
        <w:ind w:firstLine="640" w:firstLineChars="200"/>
        <w:rPr>
          <w:rStyle w:val="19"/>
          <w:rFonts w:eastAsia="仿宋_GB2312"/>
          <w:sz w:val="32"/>
          <w:szCs w:val="32"/>
        </w:rPr>
      </w:pPr>
      <w:r>
        <w:rPr>
          <w:rStyle w:val="19"/>
          <w:rFonts w:hint="eastAsia" w:eastAsia="楷体"/>
          <w:bCs/>
          <w:sz w:val="32"/>
          <w:szCs w:val="32"/>
        </w:rPr>
        <w:t>（四）其他要求</w:t>
      </w:r>
    </w:p>
    <w:p w14:paraId="089E8825">
      <w:pPr>
        <w:adjustRightInd w:val="0"/>
        <w:snapToGrid w:val="0"/>
        <w:spacing w:line="560" w:lineRule="exact"/>
        <w:ind w:firstLine="640" w:firstLineChars="200"/>
        <w:jc w:val="left"/>
        <w:rPr>
          <w:rStyle w:val="19"/>
          <w:rFonts w:eastAsia="仿宋_GB2312"/>
          <w:sz w:val="32"/>
          <w:szCs w:val="32"/>
        </w:rPr>
      </w:pPr>
      <w:r>
        <w:rPr>
          <w:rStyle w:val="19"/>
          <w:rFonts w:hint="eastAsia" w:eastAsia="仿宋_GB2312"/>
          <w:sz w:val="32"/>
          <w:szCs w:val="32"/>
        </w:rPr>
        <w:t>参赛作品应为参赛者独立创作。</w:t>
      </w:r>
      <w:r>
        <w:rPr>
          <w:rFonts w:hint="eastAsia" w:eastAsia="仿宋_GB2312"/>
          <w:sz w:val="32"/>
          <w:szCs w:val="32"/>
        </w:rPr>
        <w:t>参赛者应使用规范汉字准确填写姓名、作品名称、所在单位或学校等信息。</w:t>
      </w:r>
      <w:r>
        <w:rPr>
          <w:rStyle w:val="19"/>
          <w:rFonts w:hint="eastAsia" w:eastAsia="仿宋_GB2312"/>
          <w:sz w:val="32"/>
          <w:szCs w:val="32"/>
        </w:rPr>
        <w:t>作品进入评审阶段后，相关信息不得更改。每人限报1名指导教师，教师组参赛者不填写指导教师。</w:t>
      </w:r>
    </w:p>
    <w:p w14:paraId="0AA471D5">
      <w:pPr>
        <w:adjustRightInd w:val="0"/>
        <w:snapToGrid w:val="0"/>
        <w:spacing w:line="560" w:lineRule="exact"/>
        <w:ind w:firstLine="640" w:firstLineChars="200"/>
        <w:rPr>
          <w:rStyle w:val="19"/>
          <w:rFonts w:eastAsia="黑体"/>
          <w:bCs/>
          <w:sz w:val="32"/>
          <w:szCs w:val="32"/>
        </w:rPr>
      </w:pPr>
      <w:r>
        <w:rPr>
          <w:rStyle w:val="19"/>
          <w:rFonts w:hint="eastAsia" w:eastAsia="黑体"/>
          <w:bCs/>
          <w:sz w:val="32"/>
          <w:szCs w:val="32"/>
        </w:rPr>
        <w:t>三、赛程安排</w:t>
      </w:r>
    </w:p>
    <w:p w14:paraId="0C05ACDC">
      <w:pPr>
        <w:adjustRightInd w:val="0"/>
        <w:snapToGrid w:val="0"/>
        <w:spacing w:line="560" w:lineRule="exact"/>
        <w:ind w:firstLine="640" w:firstLineChars="200"/>
        <w:rPr>
          <w:rStyle w:val="19"/>
          <w:rFonts w:eastAsia="楷体"/>
          <w:bCs/>
          <w:sz w:val="32"/>
          <w:szCs w:val="32"/>
        </w:rPr>
      </w:pPr>
      <w:r>
        <w:rPr>
          <w:rStyle w:val="19"/>
          <w:rFonts w:hint="eastAsia" w:eastAsia="楷体"/>
          <w:bCs/>
          <w:sz w:val="32"/>
          <w:szCs w:val="32"/>
        </w:rPr>
        <w:t>（一）初赛：</w:t>
      </w:r>
      <w:r>
        <w:rPr>
          <w:rStyle w:val="19"/>
          <w:rFonts w:eastAsia="楷体"/>
          <w:bCs/>
          <w:sz w:val="32"/>
          <w:szCs w:val="32"/>
        </w:rPr>
        <w:t>202</w:t>
      </w:r>
      <w:r>
        <w:rPr>
          <w:rStyle w:val="19"/>
          <w:rFonts w:hint="eastAsia" w:eastAsia="楷体"/>
          <w:bCs/>
          <w:sz w:val="32"/>
          <w:szCs w:val="32"/>
        </w:rPr>
        <w:t>6年8月5日前</w:t>
      </w:r>
    </w:p>
    <w:p w14:paraId="46482359">
      <w:pPr>
        <w:adjustRightInd w:val="0"/>
        <w:snapToGrid w:val="0"/>
        <w:spacing w:line="560" w:lineRule="exact"/>
        <w:ind w:firstLine="640" w:firstLineChars="200"/>
        <w:rPr>
          <w:rFonts w:eastAsia="仿宋_GB2312"/>
          <w:sz w:val="32"/>
          <w:szCs w:val="32"/>
        </w:rPr>
      </w:pPr>
      <w:r>
        <w:rPr>
          <w:rFonts w:hint="eastAsia" w:eastAsia="仿宋_GB2312"/>
          <w:sz w:val="32"/>
          <w:szCs w:val="32"/>
        </w:rPr>
        <w:t>所有参赛者均须在大赛官网参加语言文字知识及篆刻常识测评。每人可进行多次测评，系统取最高分为最终成绩（不计入复赛），</w:t>
      </w:r>
      <w:r>
        <w:rPr>
          <w:rFonts w:eastAsia="仿宋_GB2312"/>
          <w:sz w:val="32"/>
          <w:szCs w:val="32"/>
        </w:rPr>
        <w:t>60</w:t>
      </w:r>
      <w:r>
        <w:rPr>
          <w:rFonts w:hint="eastAsia" w:eastAsia="仿宋_GB2312"/>
          <w:sz w:val="32"/>
          <w:szCs w:val="32"/>
        </w:rPr>
        <w:t>分及以上测评合格者方可参赛。</w:t>
      </w:r>
    </w:p>
    <w:p w14:paraId="102D45D0">
      <w:pPr>
        <w:adjustRightInd w:val="0"/>
        <w:snapToGrid w:val="0"/>
        <w:spacing w:line="560" w:lineRule="exact"/>
        <w:ind w:firstLine="640" w:firstLineChars="200"/>
        <w:rPr>
          <w:rFonts w:eastAsia="仿宋_GB2312"/>
          <w:sz w:val="32"/>
          <w:szCs w:val="32"/>
        </w:rPr>
      </w:pPr>
      <w:r>
        <w:rPr>
          <w:rFonts w:hint="eastAsia" w:eastAsia="仿宋_GB2312"/>
          <w:sz w:val="32"/>
          <w:szCs w:val="32"/>
        </w:rPr>
        <w:t>北京、天津、山西、辽宁、吉林、上海、浙江、山东、广东、重庆、四川、贵州、陕西、甘肃等14个省（区、市）</w:t>
      </w:r>
      <w:r>
        <w:rPr>
          <w:rStyle w:val="19"/>
          <w:rFonts w:hint="eastAsia" w:eastAsia="仿宋_GB2312"/>
          <w:sz w:val="32"/>
          <w:szCs w:val="32"/>
        </w:rPr>
        <w:t>举办省级初赛。</w:t>
      </w:r>
      <w:r>
        <w:rPr>
          <w:rFonts w:hint="eastAsia" w:eastAsia="仿宋_GB2312"/>
          <w:sz w:val="32"/>
          <w:szCs w:val="32"/>
        </w:rPr>
        <w:t>举办赛区初赛的省级教育（语言文字工作）部门须组织参赛者登录大赛官网参加测评。合格者按赛区要求提交作品。</w:t>
      </w:r>
    </w:p>
    <w:p w14:paraId="3793EA0D">
      <w:pPr>
        <w:adjustRightInd w:val="0"/>
        <w:snapToGrid w:val="0"/>
        <w:spacing w:line="560" w:lineRule="exact"/>
        <w:ind w:firstLine="640" w:firstLineChars="200"/>
        <w:rPr>
          <w:rStyle w:val="19"/>
          <w:rFonts w:eastAsia="仿宋_GB2312"/>
          <w:sz w:val="32"/>
          <w:szCs w:val="32"/>
        </w:rPr>
      </w:pPr>
      <w:r>
        <w:rPr>
          <w:rFonts w:hint="eastAsia" w:eastAsia="仿宋_GB2312"/>
          <w:sz w:val="32"/>
          <w:szCs w:val="32"/>
        </w:rPr>
        <w:t>其他省（区、市），港澳台</w:t>
      </w:r>
      <w:r>
        <w:rPr>
          <w:rStyle w:val="19"/>
          <w:rFonts w:hint="eastAsia" w:eastAsia="仿宋_GB2312"/>
          <w:sz w:val="32"/>
          <w:szCs w:val="32"/>
        </w:rPr>
        <w:t>赛区，</w:t>
      </w:r>
      <w:r>
        <w:rPr>
          <w:rFonts w:hint="eastAsia" w:eastAsia="仿宋_GB2312"/>
          <w:sz w:val="32"/>
          <w:szCs w:val="32"/>
        </w:rPr>
        <w:t>海外赛区的参赛者自行登录大赛官网参加测评。合格者在大赛官网提交参赛作品图片、释文及创作思路，提交时间截至8月5日</w:t>
      </w:r>
      <w:r>
        <w:rPr>
          <w:rFonts w:eastAsia="仿宋_GB2312"/>
          <w:sz w:val="32"/>
          <w:szCs w:val="32"/>
        </w:rPr>
        <w:t>24:00</w:t>
      </w:r>
      <w:r>
        <w:rPr>
          <w:rFonts w:hint="eastAsia" w:eastAsia="仿宋_GB2312"/>
          <w:sz w:val="32"/>
          <w:szCs w:val="32"/>
        </w:rPr>
        <w:t>。</w:t>
      </w:r>
    </w:p>
    <w:p w14:paraId="6570CDF4">
      <w:pPr>
        <w:adjustRightInd w:val="0"/>
        <w:snapToGrid w:val="0"/>
        <w:spacing w:line="560" w:lineRule="exact"/>
        <w:ind w:firstLine="640" w:firstLineChars="200"/>
        <w:rPr>
          <w:rStyle w:val="19"/>
          <w:rFonts w:eastAsia="楷体"/>
          <w:bCs/>
          <w:sz w:val="32"/>
          <w:szCs w:val="32"/>
        </w:rPr>
      </w:pPr>
      <w:r>
        <w:rPr>
          <w:rStyle w:val="19"/>
          <w:rFonts w:hint="eastAsia" w:eastAsia="楷体"/>
          <w:bCs/>
          <w:sz w:val="32"/>
          <w:szCs w:val="32"/>
        </w:rPr>
        <w:t>（二）复赛：</w:t>
      </w:r>
      <w:r>
        <w:rPr>
          <w:rStyle w:val="19"/>
          <w:rFonts w:eastAsia="楷体"/>
          <w:bCs/>
          <w:sz w:val="32"/>
          <w:szCs w:val="32"/>
        </w:rPr>
        <w:t>202</w:t>
      </w:r>
      <w:r>
        <w:rPr>
          <w:rStyle w:val="19"/>
          <w:rFonts w:hint="eastAsia" w:eastAsia="楷体"/>
          <w:bCs/>
          <w:sz w:val="32"/>
          <w:szCs w:val="32"/>
        </w:rPr>
        <w:t>6年8月31日前</w:t>
      </w:r>
    </w:p>
    <w:p w14:paraId="6F77400A">
      <w:pPr>
        <w:adjustRightInd w:val="0"/>
        <w:snapToGrid w:val="0"/>
        <w:spacing w:line="560" w:lineRule="exact"/>
        <w:ind w:firstLine="640" w:firstLineChars="200"/>
        <w:rPr>
          <w:rFonts w:eastAsia="仿宋_GB2312"/>
          <w:sz w:val="32"/>
          <w:szCs w:val="32"/>
        </w:rPr>
      </w:pPr>
      <w:r>
        <w:rPr>
          <w:rFonts w:hint="eastAsia" w:eastAsia="仿宋_GB2312"/>
          <w:sz w:val="32"/>
          <w:szCs w:val="32"/>
        </w:rPr>
        <w:t>北京、天津、山西、辽宁、吉林、上海、浙江、山东、广东、重庆、四川、贵州、陕西、甘肃等14个省（区、市）举办省级复赛。若参赛作品数量不超过2000件，每组推荐不超过本赛区该组参赛作品的10%，且每赛区推荐总数不超过200件。若参赛作品数量超过2000件，每增加500件参赛作品，推荐作品总数可相应增加10件。</w:t>
      </w:r>
    </w:p>
    <w:p w14:paraId="5CCCF026">
      <w:pPr>
        <w:adjustRightInd w:val="0"/>
        <w:snapToGrid w:val="0"/>
        <w:spacing w:line="560" w:lineRule="exact"/>
        <w:ind w:firstLine="640" w:firstLineChars="200"/>
        <w:rPr>
          <w:rFonts w:eastAsia="仿宋_GB2312"/>
          <w:sz w:val="32"/>
          <w:szCs w:val="32"/>
        </w:rPr>
      </w:pPr>
      <w:r>
        <w:rPr>
          <w:rFonts w:hint="eastAsia" w:eastAsia="仿宋_GB2312"/>
          <w:sz w:val="32"/>
          <w:szCs w:val="32"/>
        </w:rPr>
        <w:t>省级部门组织推荐入围全国决赛的参赛者登录大赛官网填写基本信息，上传作品图片、释文、创作思路及创作视频，并于8月25日前确认推荐名单，将《第八届中华经典诵写讲大赛作品汇总表》电子版及加盖公章扫描版（PDF格式）发送至指定邮箱（jingdiansxj@ywcbs.com），邮件标题格式为“省份</w:t>
      </w:r>
      <w:r>
        <w:rPr>
          <w:rFonts w:eastAsia="仿宋_GB2312" w:cs="仿宋_GB2312"/>
          <w:sz w:val="32"/>
          <w:szCs w:val="32"/>
        </w:rPr>
        <w:t>+</w:t>
      </w:r>
      <w:r>
        <w:rPr>
          <w:rFonts w:hint="eastAsia" w:eastAsia="仿宋_GB2312"/>
          <w:sz w:val="32"/>
          <w:szCs w:val="32"/>
        </w:rPr>
        <w:t>第八届篆刻大赛汇总表”。赛区管理员使用官网账号确认推荐作品。</w:t>
      </w:r>
      <w:r>
        <w:rPr>
          <w:rStyle w:val="19"/>
          <w:rFonts w:hint="eastAsia" w:eastAsia="仿宋_GB2312"/>
          <w:sz w:val="32"/>
          <w:szCs w:val="32"/>
        </w:rPr>
        <w:t>作品提交</w:t>
      </w:r>
      <w:r>
        <w:rPr>
          <w:rFonts w:hint="eastAsia" w:eastAsia="仿宋_GB2312"/>
          <w:sz w:val="32"/>
          <w:szCs w:val="32"/>
        </w:rPr>
        <w:t>时间截至8月31日24:00。</w:t>
      </w:r>
    </w:p>
    <w:p w14:paraId="48CA4C39">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不举办省级赛事的省（区、市），港澳台及海外赛区的参赛作品，由分赛项执委会组织专家评审，根据评审成绩排名，于8月31日前确定决赛入围名单（入围比例不超过10%）。</w:t>
      </w:r>
    </w:p>
    <w:p w14:paraId="2DCA6CA6">
      <w:pPr>
        <w:adjustRightInd w:val="0"/>
        <w:snapToGrid w:val="0"/>
        <w:spacing w:line="560" w:lineRule="exact"/>
        <w:ind w:firstLine="640" w:firstLineChars="200"/>
        <w:rPr>
          <w:rStyle w:val="19"/>
          <w:rFonts w:eastAsia="楷体"/>
          <w:bCs/>
          <w:sz w:val="32"/>
          <w:szCs w:val="32"/>
        </w:rPr>
      </w:pPr>
      <w:r>
        <w:rPr>
          <w:rStyle w:val="19"/>
          <w:rFonts w:hint="eastAsia" w:eastAsia="楷体"/>
          <w:bCs/>
          <w:sz w:val="32"/>
          <w:szCs w:val="32"/>
        </w:rPr>
        <w:t>（三）决赛：</w:t>
      </w:r>
      <w:r>
        <w:rPr>
          <w:rStyle w:val="19"/>
          <w:rFonts w:eastAsia="楷体"/>
          <w:bCs/>
          <w:sz w:val="32"/>
          <w:szCs w:val="32"/>
        </w:rPr>
        <w:t>202</w:t>
      </w:r>
      <w:r>
        <w:rPr>
          <w:rStyle w:val="19"/>
          <w:rFonts w:hint="eastAsia" w:eastAsia="楷体"/>
          <w:bCs/>
          <w:sz w:val="32"/>
          <w:szCs w:val="32"/>
        </w:rPr>
        <w:t>6年9月30日前</w:t>
      </w:r>
    </w:p>
    <w:p w14:paraId="4107DF4E">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所有入围决赛的参赛者，根据通知要求寄送印蜕及印屏实物作品（印屏不装裱），参赛印屏不予退还。所有实物作品须于2026年9月15日前寄送到指定地点（地址另行通知）。</w:t>
      </w:r>
    </w:p>
    <w:p w14:paraId="7A3C44EE">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分赛项执委会组织专家对</w:t>
      </w:r>
      <w:r>
        <w:rPr>
          <w:rStyle w:val="19"/>
          <w:rFonts w:hint="eastAsia" w:eastAsia="仿宋_GB2312"/>
          <w:color w:val="000000"/>
          <w:sz w:val="32"/>
          <w:szCs w:val="32"/>
        </w:rPr>
        <w:t>印屏</w:t>
      </w:r>
      <w:r>
        <w:rPr>
          <w:rStyle w:val="19"/>
          <w:rFonts w:hint="eastAsia" w:eastAsia="仿宋_GB2312"/>
          <w:sz w:val="32"/>
          <w:szCs w:val="32"/>
        </w:rPr>
        <w:t>及实物进行评审，按评审成绩排序确定获奖作品及等次。</w:t>
      </w:r>
      <w:r>
        <w:rPr>
          <w:rFonts w:hint="eastAsia" w:eastAsia="仿宋_GB2312"/>
          <w:sz w:val="32"/>
          <w:szCs w:val="32"/>
        </w:rPr>
        <w:t>评审委员会对拟获奖的参赛者进行视频连线面试，抽查作品原创性，抽查率不低于拟获奖数量的50%。无故不参加面试者，取消获奖资格。</w:t>
      </w:r>
    </w:p>
    <w:p w14:paraId="5BE4031E">
      <w:pPr>
        <w:adjustRightInd w:val="0"/>
        <w:snapToGrid w:val="0"/>
        <w:spacing w:line="560" w:lineRule="exact"/>
        <w:ind w:firstLine="640" w:firstLineChars="200"/>
        <w:rPr>
          <w:rStyle w:val="19"/>
          <w:rFonts w:eastAsia="楷体"/>
          <w:bCs/>
          <w:sz w:val="32"/>
          <w:szCs w:val="32"/>
        </w:rPr>
      </w:pPr>
      <w:r>
        <w:rPr>
          <w:rStyle w:val="19"/>
          <w:rFonts w:hint="eastAsia" w:eastAsia="楷体"/>
          <w:bCs/>
          <w:sz w:val="32"/>
          <w:szCs w:val="32"/>
        </w:rPr>
        <w:t>（四）展示：</w:t>
      </w:r>
      <w:r>
        <w:rPr>
          <w:rStyle w:val="19"/>
          <w:rFonts w:eastAsia="楷体"/>
          <w:bCs/>
          <w:sz w:val="32"/>
          <w:szCs w:val="32"/>
        </w:rPr>
        <w:t>202</w:t>
      </w:r>
      <w:r>
        <w:rPr>
          <w:rStyle w:val="19"/>
          <w:rFonts w:hint="eastAsia" w:eastAsia="楷体"/>
          <w:bCs/>
          <w:sz w:val="32"/>
          <w:szCs w:val="32"/>
        </w:rPr>
        <w:t>6年10月至12月</w:t>
      </w:r>
    </w:p>
    <w:p w14:paraId="5BF02130">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举办“印记中国”篆刻大赛获奖作品展览活动。</w:t>
      </w:r>
    </w:p>
    <w:p w14:paraId="7E4F939F">
      <w:pPr>
        <w:adjustRightInd w:val="0"/>
        <w:snapToGrid w:val="0"/>
        <w:spacing w:line="560" w:lineRule="exact"/>
        <w:ind w:firstLine="640" w:firstLineChars="200"/>
        <w:rPr>
          <w:rStyle w:val="19"/>
          <w:rFonts w:eastAsia="黑体"/>
          <w:bCs/>
          <w:sz w:val="32"/>
          <w:szCs w:val="32"/>
        </w:rPr>
      </w:pPr>
      <w:r>
        <w:rPr>
          <w:rStyle w:val="19"/>
          <w:rFonts w:hint="eastAsia" w:eastAsia="黑体"/>
          <w:bCs/>
          <w:sz w:val="32"/>
          <w:szCs w:val="32"/>
        </w:rPr>
        <w:t>四、其他事项</w:t>
      </w:r>
    </w:p>
    <w:p w14:paraId="34F12E22">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关于各赛段名单公示、决赛具体要求等未尽事宜均通过大赛官网发布通知。</w:t>
      </w:r>
    </w:p>
    <w:p w14:paraId="5DD54215">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联系人：</w:t>
      </w:r>
      <w:r>
        <w:rPr>
          <w:rStyle w:val="19"/>
          <w:rFonts w:hint="eastAsia" w:eastAsia="仿宋_GB2312"/>
          <w:spacing w:val="-11"/>
          <w:sz w:val="32"/>
          <w:szCs w:val="32"/>
        </w:rPr>
        <w:t>河北大学范老师、荆老师，</w:t>
      </w:r>
      <w:r>
        <w:rPr>
          <w:rStyle w:val="19"/>
          <w:rFonts w:hint="eastAsia" w:eastAsia="仿宋_GB2312"/>
          <w:sz w:val="32"/>
          <w:szCs w:val="32"/>
        </w:rPr>
        <w:t>广东省外语艺术职业学院罗老师</w:t>
      </w:r>
    </w:p>
    <w:p w14:paraId="28BC5AA8">
      <w:pPr>
        <w:adjustRightInd w:val="0"/>
        <w:snapToGrid w:val="0"/>
        <w:spacing w:line="560" w:lineRule="exact"/>
        <w:ind w:firstLine="640" w:firstLineChars="200"/>
        <w:rPr>
          <w:rStyle w:val="19"/>
          <w:rFonts w:eastAsia="仿宋_GB2312"/>
          <w:sz w:val="32"/>
          <w:szCs w:val="32"/>
        </w:rPr>
      </w:pPr>
      <w:r>
        <w:rPr>
          <w:rStyle w:val="19"/>
          <w:rFonts w:hint="eastAsia" w:eastAsia="仿宋_GB2312"/>
          <w:sz w:val="32"/>
          <w:szCs w:val="32"/>
        </w:rPr>
        <w:t>电话：0312-5073796、5073568，020-38457041</w:t>
      </w:r>
    </w:p>
    <w:p w14:paraId="7546FBB1">
      <w:pPr>
        <w:adjustRightInd w:val="0"/>
        <w:snapToGrid w:val="0"/>
        <w:spacing w:line="560" w:lineRule="exact"/>
        <w:ind w:firstLine="637" w:firstLineChars="214"/>
        <w:rPr>
          <w:rStyle w:val="19"/>
        </w:rPr>
      </w:pPr>
      <w:r>
        <w:rPr>
          <w:rStyle w:val="19"/>
          <w:rFonts w:hint="eastAsia" w:eastAsia="仿宋_GB2312"/>
          <w:spacing w:val="-11"/>
          <w:sz w:val="32"/>
          <w:szCs w:val="32"/>
        </w:rPr>
        <w:t>邮箱：</w:t>
      </w:r>
      <w:r>
        <w:rPr>
          <w:rStyle w:val="12"/>
          <w:color w:val="auto"/>
          <w:sz w:val="32"/>
          <w:szCs w:val="32"/>
          <w:u w:val="none"/>
        </w:rPr>
        <w:t>yinjizhongguo2026@163.com</w:t>
      </w:r>
      <w:r>
        <w:rPr>
          <w:rStyle w:val="19"/>
          <w:rFonts w:hint="eastAsia"/>
        </w:rPr>
        <w:t>，</w:t>
      </w:r>
      <w:r>
        <w:rPr>
          <w:rStyle w:val="19"/>
          <w:sz w:val="32"/>
          <w:szCs w:val="32"/>
        </w:rPr>
        <w:t>gdsycb@gtcfla.edu.cn</w:t>
      </w:r>
    </w:p>
    <w:p w14:paraId="3A4DB03C">
      <w:pPr>
        <w:adjustRightInd w:val="0"/>
        <w:snapToGrid w:val="0"/>
        <w:spacing w:line="560" w:lineRule="exact"/>
        <w:ind w:firstLine="640" w:firstLineChars="200"/>
      </w:pPr>
      <w:r>
        <w:rPr>
          <w:rStyle w:val="19"/>
          <w:rFonts w:hint="eastAsia" w:eastAsia="仿宋_GB2312"/>
          <w:spacing w:val="0"/>
          <w:kern w:val="0"/>
          <w:sz w:val="32"/>
          <w:szCs w:val="32"/>
          <w:fitText w:val="1280" w:id="1921346478"/>
        </w:rPr>
        <w:t>大赛官网</w:t>
      </w:r>
      <w:r>
        <w:rPr>
          <w:rStyle w:val="19"/>
          <w:rFonts w:hint="eastAsia" w:eastAsia="仿宋_GB2312"/>
          <w:sz w:val="32"/>
          <w:szCs w:val="32"/>
        </w:rPr>
        <w:t>：</w:t>
      </w:r>
      <w:r>
        <w:rPr>
          <w:rFonts w:hint="eastAsia" w:eastAsia="仿宋_GB2312"/>
          <w:sz w:val="32"/>
          <w:szCs w:val="32"/>
        </w:rPr>
        <w:t>https://jdsxj.eduyun.cn</w:t>
      </w:r>
    </w:p>
    <w:sectPr>
      <w:pgSz w:w="11906" w:h="16838"/>
      <w:pgMar w:top="1984" w:right="1800" w:bottom="1871" w:left="1800" w:header="851" w:footer="1531" w:gutter="0"/>
      <w:pgNumType w:start="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017459-8B5F-4583-9385-85F306E966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AAB6D56-B41A-4C64-BABF-F94EAAC41157}"/>
  </w:font>
  <w:font w:name="方正小标宋简体">
    <w:panose1 w:val="03000509000000000000"/>
    <w:charset w:val="86"/>
    <w:family w:val="script"/>
    <w:pitch w:val="default"/>
    <w:sig w:usb0="00000001" w:usb1="080E0000" w:usb2="00000000" w:usb3="00000000" w:csb0="00040000" w:csb1="00000000"/>
    <w:embedRegular r:id="rId3" w:fontKey="{4FE85AE8-6226-47C6-A3F4-DFBF7BCF519C}"/>
  </w:font>
  <w:font w:name="楷体">
    <w:panose1 w:val="02010609060101010101"/>
    <w:charset w:val="86"/>
    <w:family w:val="modern"/>
    <w:pitch w:val="default"/>
    <w:sig w:usb0="800002BF" w:usb1="38CF7CFA" w:usb2="00000016" w:usb3="00000000" w:csb0="00040001" w:csb1="00000000"/>
    <w:embedRegular r:id="rId4" w:fontKey="{2DF17059-2105-4A7D-89B5-034B4361F04B}"/>
  </w:font>
  <w:font w:name="WPSEMBED8">
    <w:panose1 w:val="02010609030101010101"/>
    <w:charset w:val="86"/>
    <w:family w:val="auto"/>
    <w:pitch w:val="default"/>
    <w:sig w:usb0="00000001" w:usb1="080E0000" w:usb2="00000000" w:usb3="00000000" w:csb0="00040000" w:csb1="00000000"/>
  </w:font>
  <w:font w:name="WPSEMBED9">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s>
  <w:rsids>
    <w:rsidRoot w:val="00434A5C"/>
    <w:rsid w:val="00045DF8"/>
    <w:rsid w:val="001243F5"/>
    <w:rsid w:val="00132C76"/>
    <w:rsid w:val="001633B2"/>
    <w:rsid w:val="001977DB"/>
    <w:rsid w:val="001A7821"/>
    <w:rsid w:val="001B7622"/>
    <w:rsid w:val="001E207A"/>
    <w:rsid w:val="00270BE1"/>
    <w:rsid w:val="0029354D"/>
    <w:rsid w:val="002A2D09"/>
    <w:rsid w:val="002C238A"/>
    <w:rsid w:val="002C40D7"/>
    <w:rsid w:val="002D701D"/>
    <w:rsid w:val="003461CD"/>
    <w:rsid w:val="00366A2F"/>
    <w:rsid w:val="003A733E"/>
    <w:rsid w:val="003E4455"/>
    <w:rsid w:val="004116C0"/>
    <w:rsid w:val="00420B4A"/>
    <w:rsid w:val="00434A5C"/>
    <w:rsid w:val="00485D88"/>
    <w:rsid w:val="004A0F1F"/>
    <w:rsid w:val="004F7C0D"/>
    <w:rsid w:val="005060B2"/>
    <w:rsid w:val="00525905"/>
    <w:rsid w:val="0053752B"/>
    <w:rsid w:val="005854FB"/>
    <w:rsid w:val="00594387"/>
    <w:rsid w:val="00596D14"/>
    <w:rsid w:val="00616528"/>
    <w:rsid w:val="006C4BDB"/>
    <w:rsid w:val="007B27EB"/>
    <w:rsid w:val="007E6D96"/>
    <w:rsid w:val="00806BAB"/>
    <w:rsid w:val="00812860"/>
    <w:rsid w:val="00855C60"/>
    <w:rsid w:val="00906CF9"/>
    <w:rsid w:val="00920750"/>
    <w:rsid w:val="0099051F"/>
    <w:rsid w:val="00992C36"/>
    <w:rsid w:val="009C3465"/>
    <w:rsid w:val="009C68F2"/>
    <w:rsid w:val="00A158B7"/>
    <w:rsid w:val="00AB6D10"/>
    <w:rsid w:val="00B00D99"/>
    <w:rsid w:val="00B23058"/>
    <w:rsid w:val="00B25855"/>
    <w:rsid w:val="00B72EB0"/>
    <w:rsid w:val="00B76364"/>
    <w:rsid w:val="00BA51D8"/>
    <w:rsid w:val="00BF619E"/>
    <w:rsid w:val="00C11037"/>
    <w:rsid w:val="00C44682"/>
    <w:rsid w:val="00CB7AA8"/>
    <w:rsid w:val="00D176AF"/>
    <w:rsid w:val="00D30179"/>
    <w:rsid w:val="00D6675D"/>
    <w:rsid w:val="00D91439"/>
    <w:rsid w:val="00E14B35"/>
    <w:rsid w:val="00E42867"/>
    <w:rsid w:val="00E54C1E"/>
    <w:rsid w:val="00EA1E63"/>
    <w:rsid w:val="00EA3F3E"/>
    <w:rsid w:val="00EB6AE9"/>
    <w:rsid w:val="00F33693"/>
    <w:rsid w:val="00F342C7"/>
    <w:rsid w:val="00F54C7C"/>
    <w:rsid w:val="00FA3F4D"/>
    <w:rsid w:val="00FE6924"/>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D83F77"/>
    <w:rsid w:val="04051239"/>
    <w:rsid w:val="048F1D7F"/>
    <w:rsid w:val="0496134A"/>
    <w:rsid w:val="04FA4B16"/>
    <w:rsid w:val="050B15E2"/>
    <w:rsid w:val="059D3E1F"/>
    <w:rsid w:val="05D84E57"/>
    <w:rsid w:val="05FE43C7"/>
    <w:rsid w:val="060E6967"/>
    <w:rsid w:val="062C51A3"/>
    <w:rsid w:val="06415202"/>
    <w:rsid w:val="06426774"/>
    <w:rsid w:val="06823015"/>
    <w:rsid w:val="06A4411E"/>
    <w:rsid w:val="06AB256C"/>
    <w:rsid w:val="06AF77D0"/>
    <w:rsid w:val="06E25862"/>
    <w:rsid w:val="06FF4665"/>
    <w:rsid w:val="07153E89"/>
    <w:rsid w:val="07177C01"/>
    <w:rsid w:val="075A189C"/>
    <w:rsid w:val="077741FC"/>
    <w:rsid w:val="079C0106"/>
    <w:rsid w:val="07A56FBB"/>
    <w:rsid w:val="07BA6FAD"/>
    <w:rsid w:val="07C75183"/>
    <w:rsid w:val="07D433FC"/>
    <w:rsid w:val="07D63618"/>
    <w:rsid w:val="07DA3000"/>
    <w:rsid w:val="08081948"/>
    <w:rsid w:val="08381BDD"/>
    <w:rsid w:val="08850B9A"/>
    <w:rsid w:val="08907C6B"/>
    <w:rsid w:val="08C541A5"/>
    <w:rsid w:val="08EE3A39"/>
    <w:rsid w:val="092D6BED"/>
    <w:rsid w:val="094822F4"/>
    <w:rsid w:val="094D790A"/>
    <w:rsid w:val="09811362"/>
    <w:rsid w:val="099040FE"/>
    <w:rsid w:val="09E73C51"/>
    <w:rsid w:val="0A6D535D"/>
    <w:rsid w:val="0AEC3153"/>
    <w:rsid w:val="0B5F1B77"/>
    <w:rsid w:val="0B745E1D"/>
    <w:rsid w:val="0B7C44D7"/>
    <w:rsid w:val="0BD7795F"/>
    <w:rsid w:val="0C0B714E"/>
    <w:rsid w:val="0C654F6B"/>
    <w:rsid w:val="0C882A07"/>
    <w:rsid w:val="0C911471"/>
    <w:rsid w:val="0CF85DDF"/>
    <w:rsid w:val="0CFA1B57"/>
    <w:rsid w:val="0D002EE5"/>
    <w:rsid w:val="0DDE4FD5"/>
    <w:rsid w:val="0DE63E89"/>
    <w:rsid w:val="0E204ED7"/>
    <w:rsid w:val="0E4F7C80"/>
    <w:rsid w:val="0E5D1D25"/>
    <w:rsid w:val="0E6B19D7"/>
    <w:rsid w:val="0E7B0A75"/>
    <w:rsid w:val="0E870D36"/>
    <w:rsid w:val="0EEB4D65"/>
    <w:rsid w:val="0F31382A"/>
    <w:rsid w:val="0F625791"/>
    <w:rsid w:val="0F781459"/>
    <w:rsid w:val="0F7F43FD"/>
    <w:rsid w:val="0F825E34"/>
    <w:rsid w:val="0FD026AC"/>
    <w:rsid w:val="0FD541B5"/>
    <w:rsid w:val="105300C1"/>
    <w:rsid w:val="106517DD"/>
    <w:rsid w:val="10BA1D60"/>
    <w:rsid w:val="10E24DDC"/>
    <w:rsid w:val="11447845"/>
    <w:rsid w:val="11472E91"/>
    <w:rsid w:val="11504E94"/>
    <w:rsid w:val="1154735C"/>
    <w:rsid w:val="11902A8A"/>
    <w:rsid w:val="11BA18B5"/>
    <w:rsid w:val="11D230A2"/>
    <w:rsid w:val="11E22BBA"/>
    <w:rsid w:val="120D7870"/>
    <w:rsid w:val="12423687"/>
    <w:rsid w:val="12633CFA"/>
    <w:rsid w:val="12A36A1D"/>
    <w:rsid w:val="12E917E4"/>
    <w:rsid w:val="13255454"/>
    <w:rsid w:val="13315BA7"/>
    <w:rsid w:val="13675770"/>
    <w:rsid w:val="13CC58CF"/>
    <w:rsid w:val="14447B5C"/>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70A0BE8"/>
    <w:rsid w:val="17620A24"/>
    <w:rsid w:val="179A49D2"/>
    <w:rsid w:val="17A70B2D"/>
    <w:rsid w:val="17B2302E"/>
    <w:rsid w:val="17C0399D"/>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E026ABD"/>
    <w:rsid w:val="1E2A4005"/>
    <w:rsid w:val="1EF04B68"/>
    <w:rsid w:val="1EFE23B4"/>
    <w:rsid w:val="200510FB"/>
    <w:rsid w:val="20120391"/>
    <w:rsid w:val="205B4263"/>
    <w:rsid w:val="207E43F5"/>
    <w:rsid w:val="20B61DE1"/>
    <w:rsid w:val="211D59BC"/>
    <w:rsid w:val="2129610F"/>
    <w:rsid w:val="21627873"/>
    <w:rsid w:val="21BC51D5"/>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D0124F"/>
    <w:rsid w:val="264B6B28"/>
    <w:rsid w:val="2659233E"/>
    <w:rsid w:val="26594305"/>
    <w:rsid w:val="2681217A"/>
    <w:rsid w:val="26927F11"/>
    <w:rsid w:val="269E134D"/>
    <w:rsid w:val="26B02E2F"/>
    <w:rsid w:val="26D134D1"/>
    <w:rsid w:val="26DE174A"/>
    <w:rsid w:val="26E66355"/>
    <w:rsid w:val="26F1147D"/>
    <w:rsid w:val="272A0E33"/>
    <w:rsid w:val="27421CD9"/>
    <w:rsid w:val="274673D6"/>
    <w:rsid w:val="278F0C96"/>
    <w:rsid w:val="27AC5CEC"/>
    <w:rsid w:val="27B506FD"/>
    <w:rsid w:val="27CB2E4E"/>
    <w:rsid w:val="28302479"/>
    <w:rsid w:val="287E4F92"/>
    <w:rsid w:val="28B44E58"/>
    <w:rsid w:val="28E70A4F"/>
    <w:rsid w:val="28FE7A3E"/>
    <w:rsid w:val="290A2CCA"/>
    <w:rsid w:val="29626662"/>
    <w:rsid w:val="29DD218D"/>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39592C"/>
    <w:rsid w:val="2D652BC5"/>
    <w:rsid w:val="2DA03BFD"/>
    <w:rsid w:val="2DBA631F"/>
    <w:rsid w:val="2DE75388"/>
    <w:rsid w:val="2E1C6ED9"/>
    <w:rsid w:val="2E1F3D2C"/>
    <w:rsid w:val="2E383E35"/>
    <w:rsid w:val="2E4B3B69"/>
    <w:rsid w:val="2E6C1D31"/>
    <w:rsid w:val="2E772BB0"/>
    <w:rsid w:val="2EBD1ECE"/>
    <w:rsid w:val="2EDE49DD"/>
    <w:rsid w:val="2F1A20F6"/>
    <w:rsid w:val="2F2A7C22"/>
    <w:rsid w:val="2F8F3F29"/>
    <w:rsid w:val="2FA86E80"/>
    <w:rsid w:val="305D39F2"/>
    <w:rsid w:val="30643F26"/>
    <w:rsid w:val="30804ADF"/>
    <w:rsid w:val="30EB518F"/>
    <w:rsid w:val="30EE4C7F"/>
    <w:rsid w:val="30FE1366"/>
    <w:rsid w:val="312560B8"/>
    <w:rsid w:val="317503B0"/>
    <w:rsid w:val="3175714F"/>
    <w:rsid w:val="31A752FC"/>
    <w:rsid w:val="31E542D4"/>
    <w:rsid w:val="31E85B72"/>
    <w:rsid w:val="31F664E1"/>
    <w:rsid w:val="321D59C5"/>
    <w:rsid w:val="323D5EBE"/>
    <w:rsid w:val="325A081E"/>
    <w:rsid w:val="32794A1C"/>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C3BCC"/>
    <w:rsid w:val="35925946"/>
    <w:rsid w:val="35F53EFF"/>
    <w:rsid w:val="363631EE"/>
    <w:rsid w:val="368816D2"/>
    <w:rsid w:val="36DD0919"/>
    <w:rsid w:val="36E52680"/>
    <w:rsid w:val="37006461"/>
    <w:rsid w:val="371116C7"/>
    <w:rsid w:val="37517D16"/>
    <w:rsid w:val="37C749A4"/>
    <w:rsid w:val="38404012"/>
    <w:rsid w:val="386C39A1"/>
    <w:rsid w:val="388760E5"/>
    <w:rsid w:val="38A3406D"/>
    <w:rsid w:val="38CB2F2D"/>
    <w:rsid w:val="38FF4292"/>
    <w:rsid w:val="3923202B"/>
    <w:rsid w:val="39365388"/>
    <w:rsid w:val="394C2E8B"/>
    <w:rsid w:val="39567866"/>
    <w:rsid w:val="396946E5"/>
    <w:rsid w:val="39C52700"/>
    <w:rsid w:val="39E9724A"/>
    <w:rsid w:val="3A361B71"/>
    <w:rsid w:val="3A4F49E1"/>
    <w:rsid w:val="3AD82180"/>
    <w:rsid w:val="3B190B4B"/>
    <w:rsid w:val="3B1A1659"/>
    <w:rsid w:val="3B27401A"/>
    <w:rsid w:val="3B4A33FA"/>
    <w:rsid w:val="3BCE402B"/>
    <w:rsid w:val="3BDC3BEC"/>
    <w:rsid w:val="3BE15B0C"/>
    <w:rsid w:val="3C1E733C"/>
    <w:rsid w:val="3C29300F"/>
    <w:rsid w:val="3C432323"/>
    <w:rsid w:val="3CB054DF"/>
    <w:rsid w:val="3CBA010B"/>
    <w:rsid w:val="3CD24A86"/>
    <w:rsid w:val="3CD25455"/>
    <w:rsid w:val="3D1938D9"/>
    <w:rsid w:val="3D1D0EA9"/>
    <w:rsid w:val="3DAF6E5A"/>
    <w:rsid w:val="3DC06867"/>
    <w:rsid w:val="3DE50F24"/>
    <w:rsid w:val="3DEC2546"/>
    <w:rsid w:val="3E1C2241"/>
    <w:rsid w:val="3E735DA5"/>
    <w:rsid w:val="3ECF7E9E"/>
    <w:rsid w:val="3EE55913"/>
    <w:rsid w:val="3EEA4CD8"/>
    <w:rsid w:val="3EF5528A"/>
    <w:rsid w:val="3F141D55"/>
    <w:rsid w:val="3F536D21"/>
    <w:rsid w:val="3F584337"/>
    <w:rsid w:val="3FC53168"/>
    <w:rsid w:val="3FF6446F"/>
    <w:rsid w:val="40026051"/>
    <w:rsid w:val="4010515C"/>
    <w:rsid w:val="403729FF"/>
    <w:rsid w:val="409A44DC"/>
    <w:rsid w:val="40AB493B"/>
    <w:rsid w:val="40AE7F87"/>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508235C"/>
    <w:rsid w:val="45592BB7"/>
    <w:rsid w:val="45FF375F"/>
    <w:rsid w:val="46024FFD"/>
    <w:rsid w:val="46224678"/>
    <w:rsid w:val="46380F7C"/>
    <w:rsid w:val="46405B25"/>
    <w:rsid w:val="467C1483"/>
    <w:rsid w:val="469F57D3"/>
    <w:rsid w:val="46AB0A0E"/>
    <w:rsid w:val="46DB78AE"/>
    <w:rsid w:val="47404880"/>
    <w:rsid w:val="475353E4"/>
    <w:rsid w:val="47C4059F"/>
    <w:rsid w:val="47C54E11"/>
    <w:rsid w:val="47D155DC"/>
    <w:rsid w:val="480E7401"/>
    <w:rsid w:val="48256D81"/>
    <w:rsid w:val="48587156"/>
    <w:rsid w:val="485B6C46"/>
    <w:rsid w:val="487E46E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7B771D"/>
    <w:rsid w:val="4B95246F"/>
    <w:rsid w:val="4BB05F6F"/>
    <w:rsid w:val="4BB24DCF"/>
    <w:rsid w:val="4BC44B03"/>
    <w:rsid w:val="4BE6741C"/>
    <w:rsid w:val="4C361CC8"/>
    <w:rsid w:val="4CF5766A"/>
    <w:rsid w:val="4D023B34"/>
    <w:rsid w:val="4D3420D6"/>
    <w:rsid w:val="4DBE3EFF"/>
    <w:rsid w:val="4DD70B1D"/>
    <w:rsid w:val="4DE94F35"/>
    <w:rsid w:val="4E047666"/>
    <w:rsid w:val="4E3F66C2"/>
    <w:rsid w:val="4E423123"/>
    <w:rsid w:val="4E802918"/>
    <w:rsid w:val="4EDB463D"/>
    <w:rsid w:val="4EE31744"/>
    <w:rsid w:val="4F563CC4"/>
    <w:rsid w:val="4F693DE7"/>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BC2AE4"/>
    <w:rsid w:val="51FE0D6E"/>
    <w:rsid w:val="524349D3"/>
    <w:rsid w:val="5253273C"/>
    <w:rsid w:val="52C84ED8"/>
    <w:rsid w:val="532C36B9"/>
    <w:rsid w:val="53B20179"/>
    <w:rsid w:val="53C438F2"/>
    <w:rsid w:val="53C75190"/>
    <w:rsid w:val="54216F96"/>
    <w:rsid w:val="542720D3"/>
    <w:rsid w:val="544D7D8B"/>
    <w:rsid w:val="545A6004"/>
    <w:rsid w:val="54B947F1"/>
    <w:rsid w:val="54CD2C7A"/>
    <w:rsid w:val="54E35FFA"/>
    <w:rsid w:val="54F55D2D"/>
    <w:rsid w:val="553A1CDD"/>
    <w:rsid w:val="55524F2D"/>
    <w:rsid w:val="555D3FFE"/>
    <w:rsid w:val="55652EB2"/>
    <w:rsid w:val="55654C60"/>
    <w:rsid w:val="55BB67CD"/>
    <w:rsid w:val="55F81F79"/>
    <w:rsid w:val="561A4855"/>
    <w:rsid w:val="564231F4"/>
    <w:rsid w:val="567C4958"/>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A0F253F"/>
    <w:rsid w:val="5A296BA4"/>
    <w:rsid w:val="5A5A6D5E"/>
    <w:rsid w:val="5A630FB9"/>
    <w:rsid w:val="5A7A5F71"/>
    <w:rsid w:val="5A9C7376"/>
    <w:rsid w:val="5AA91A93"/>
    <w:rsid w:val="5ACD39D4"/>
    <w:rsid w:val="5AE623D9"/>
    <w:rsid w:val="5B0E7F34"/>
    <w:rsid w:val="5B184523"/>
    <w:rsid w:val="5B9148CB"/>
    <w:rsid w:val="5B9E273A"/>
    <w:rsid w:val="5BA120E2"/>
    <w:rsid w:val="5C3929A3"/>
    <w:rsid w:val="5C4300CA"/>
    <w:rsid w:val="5C961BA3"/>
    <w:rsid w:val="5CA70254"/>
    <w:rsid w:val="5CBA32B4"/>
    <w:rsid w:val="5CFC2C4E"/>
    <w:rsid w:val="5D0134C1"/>
    <w:rsid w:val="5D347D3A"/>
    <w:rsid w:val="5D3C099D"/>
    <w:rsid w:val="5D5061F6"/>
    <w:rsid w:val="5D746389"/>
    <w:rsid w:val="5D7C6FEB"/>
    <w:rsid w:val="5D9806B5"/>
    <w:rsid w:val="5DC10F18"/>
    <w:rsid w:val="5E2D6537"/>
    <w:rsid w:val="5E3D6956"/>
    <w:rsid w:val="5E40706E"/>
    <w:rsid w:val="5E766130"/>
    <w:rsid w:val="5E8D2D85"/>
    <w:rsid w:val="5E8E1DC3"/>
    <w:rsid w:val="5EA7453C"/>
    <w:rsid w:val="5EA80DF6"/>
    <w:rsid w:val="5ED54C05"/>
    <w:rsid w:val="5EFD415C"/>
    <w:rsid w:val="5F691D02"/>
    <w:rsid w:val="5FE5631E"/>
    <w:rsid w:val="60343BAD"/>
    <w:rsid w:val="605874A4"/>
    <w:rsid w:val="605E0F1A"/>
    <w:rsid w:val="6062696C"/>
    <w:rsid w:val="60964868"/>
    <w:rsid w:val="60EF514E"/>
    <w:rsid w:val="611063C8"/>
    <w:rsid w:val="611759A9"/>
    <w:rsid w:val="617E4720"/>
    <w:rsid w:val="61907509"/>
    <w:rsid w:val="61B2747F"/>
    <w:rsid w:val="61D35AA1"/>
    <w:rsid w:val="620E038D"/>
    <w:rsid w:val="620E776E"/>
    <w:rsid w:val="62175534"/>
    <w:rsid w:val="624532D2"/>
    <w:rsid w:val="6252656D"/>
    <w:rsid w:val="626E4C8C"/>
    <w:rsid w:val="62EE44E7"/>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E22141"/>
    <w:rsid w:val="68295FC1"/>
    <w:rsid w:val="685F3791"/>
    <w:rsid w:val="68682CC9"/>
    <w:rsid w:val="687C5038"/>
    <w:rsid w:val="68BE495C"/>
    <w:rsid w:val="68E07891"/>
    <w:rsid w:val="68E1689C"/>
    <w:rsid w:val="68EF720B"/>
    <w:rsid w:val="69272501"/>
    <w:rsid w:val="69BC47C7"/>
    <w:rsid w:val="6A175160"/>
    <w:rsid w:val="6A2E3D63"/>
    <w:rsid w:val="6A794FDE"/>
    <w:rsid w:val="6A94006A"/>
    <w:rsid w:val="6AED32D6"/>
    <w:rsid w:val="6B0870F4"/>
    <w:rsid w:val="6B0B7C00"/>
    <w:rsid w:val="6B7D28AC"/>
    <w:rsid w:val="6B7F1081"/>
    <w:rsid w:val="6BD34BC2"/>
    <w:rsid w:val="6BDE3191"/>
    <w:rsid w:val="6C686D10"/>
    <w:rsid w:val="6C7F24A9"/>
    <w:rsid w:val="6C81017A"/>
    <w:rsid w:val="6C8C3392"/>
    <w:rsid w:val="6CB30434"/>
    <w:rsid w:val="6CC103E8"/>
    <w:rsid w:val="6CF50029"/>
    <w:rsid w:val="6D4512D1"/>
    <w:rsid w:val="6D6162A1"/>
    <w:rsid w:val="6D716441"/>
    <w:rsid w:val="6DAB6738"/>
    <w:rsid w:val="6E5673E4"/>
    <w:rsid w:val="6E833F50"/>
    <w:rsid w:val="6E934195"/>
    <w:rsid w:val="6ED62C8F"/>
    <w:rsid w:val="6ED8429D"/>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DA0D6F"/>
    <w:rsid w:val="74E14E30"/>
    <w:rsid w:val="74F71921"/>
    <w:rsid w:val="7533222E"/>
    <w:rsid w:val="75D94B83"/>
    <w:rsid w:val="75E45A46"/>
    <w:rsid w:val="75F43B23"/>
    <w:rsid w:val="76124539"/>
    <w:rsid w:val="763B583E"/>
    <w:rsid w:val="764B35A7"/>
    <w:rsid w:val="768D1A7F"/>
    <w:rsid w:val="76DE441B"/>
    <w:rsid w:val="77476464"/>
    <w:rsid w:val="77514BED"/>
    <w:rsid w:val="7771703D"/>
    <w:rsid w:val="77754D7F"/>
    <w:rsid w:val="77F9775E"/>
    <w:rsid w:val="78227ABC"/>
    <w:rsid w:val="78CE4494"/>
    <w:rsid w:val="78D635FC"/>
    <w:rsid w:val="794114A3"/>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7376BB"/>
    <w:rsid w:val="7CB974BC"/>
    <w:rsid w:val="7D5D078F"/>
    <w:rsid w:val="7D641B1E"/>
    <w:rsid w:val="7DAE5A58"/>
    <w:rsid w:val="7DD63300"/>
    <w:rsid w:val="7E3F60E7"/>
    <w:rsid w:val="7E4D25B2"/>
    <w:rsid w:val="7E6D055E"/>
    <w:rsid w:val="7E7D645F"/>
    <w:rsid w:val="7ED44A81"/>
    <w:rsid w:val="7ED4682F"/>
    <w:rsid w:val="7F0D4478"/>
    <w:rsid w:val="7F1C38F1"/>
    <w:rsid w:val="7FB23C14"/>
    <w:rsid w:val="7FB62A1C"/>
    <w:rsid w:val="7FFE3586"/>
    <w:rsid w:val="FEF2BAA3"/>
    <w:rsid w:val="FFB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仿宋_GB2312" w:hAnsi="仿宋_GB2312" w:eastAsia="仿宋_GB2312" w:cs="仿宋_GB2312"/>
      <w:sz w:val="31"/>
      <w:szCs w:val="31"/>
    </w:rPr>
  </w:style>
  <w:style w:type="paragraph" w:styleId="4">
    <w:name w:val="Balloon Text"/>
    <w:basedOn w:val="1"/>
    <w:link w:val="2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4"/>
    </w:rPr>
  </w:style>
  <w:style w:type="character" w:styleId="10">
    <w:name w:val="Strong"/>
    <w:basedOn w:val="9"/>
    <w:qFormat/>
    <w:uiPriority w:val="0"/>
    <w:rPr>
      <w:b/>
    </w:rPr>
  </w:style>
  <w:style w:type="character" w:styleId="11">
    <w:name w:val="page number"/>
    <w:unhideWhenUsed/>
    <w:qFormat/>
    <w:uiPriority w:val="99"/>
  </w:style>
  <w:style w:type="character" w:styleId="12">
    <w:name w:val="Hyperlink"/>
    <w:basedOn w:val="9"/>
    <w:unhideWhenUsed/>
    <w:qFormat/>
    <w:uiPriority w:val="99"/>
    <w:rPr>
      <w:color w:val="0000FF"/>
      <w:u w:val="single"/>
    </w:rPr>
  </w:style>
  <w:style w:type="character" w:styleId="13">
    <w:name w:val="annotation reference"/>
    <w:basedOn w:val="9"/>
    <w:semiHidden/>
    <w:unhideWhenUsed/>
    <w:qFormat/>
    <w:uiPriority w:val="99"/>
    <w:rPr>
      <w:sz w:val="21"/>
      <w:szCs w:val="21"/>
    </w:rPr>
  </w:style>
  <w:style w:type="paragraph" w:customStyle="1" w:styleId="14">
    <w:name w:val="Body Text First Indent 21"/>
    <w:basedOn w:val="15"/>
    <w:qFormat/>
    <w:uiPriority w:val="0"/>
    <w:pPr>
      <w:spacing w:before="100" w:beforeAutospacing="1" w:after="100" w:afterAutospacing="1"/>
      <w:ind w:firstLine="420" w:firstLineChars="200"/>
    </w:pPr>
    <w:rPr>
      <w:rFonts w:ascii="Calibri" w:hAnsi="Calibri"/>
    </w:rPr>
  </w:style>
  <w:style w:type="paragraph" w:customStyle="1" w:styleId="15">
    <w:name w:val="Body Text Indent1"/>
    <w:basedOn w:val="1"/>
    <w:qFormat/>
    <w:uiPriority w:val="0"/>
    <w:pPr>
      <w:ind w:left="420" w:leftChars="200"/>
    </w:pPr>
  </w:style>
  <w:style w:type="character" w:customStyle="1" w:styleId="16">
    <w:name w:val="页眉 Char"/>
    <w:basedOn w:val="9"/>
    <w:link w:val="6"/>
    <w:qFormat/>
    <w:uiPriority w:val="99"/>
    <w:rPr>
      <w:sz w:val="18"/>
      <w:szCs w:val="18"/>
    </w:rPr>
  </w:style>
  <w:style w:type="character" w:customStyle="1" w:styleId="17">
    <w:name w:val="页脚 Char"/>
    <w:basedOn w:val="9"/>
    <w:link w:val="5"/>
    <w:qFormat/>
    <w:uiPriority w:val="99"/>
    <w:rPr>
      <w:sz w:val="18"/>
      <w:szCs w:val="18"/>
    </w:rPr>
  </w:style>
  <w:style w:type="character" w:customStyle="1" w:styleId="18">
    <w:name w:val="15"/>
    <w:basedOn w:val="9"/>
    <w:qFormat/>
    <w:uiPriority w:val="0"/>
    <w:rPr>
      <w:rFonts w:hint="default" w:ascii="Calibri" w:hAnsi="Calibri" w:cs="Calibri"/>
    </w:rPr>
  </w:style>
  <w:style w:type="character" w:customStyle="1" w:styleId="19">
    <w:name w:val="bumpedfont15"/>
    <w:qFormat/>
    <w:uiPriority w:val="0"/>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1">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2">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4">
    <w:name w:val="Unresolved Mention"/>
    <w:basedOn w:val="9"/>
    <w:semiHidden/>
    <w:unhideWhenUsed/>
    <w:qFormat/>
    <w:uiPriority w:val="99"/>
    <w:rPr>
      <w:color w:val="605E5C"/>
      <w:shd w:val="clear" w:color="auto" w:fill="E1DFDD"/>
    </w:rPr>
  </w:style>
  <w:style w:type="character" w:customStyle="1" w:styleId="25">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1730</Words>
  <Characters>1918</Characters>
  <Lines>13</Lines>
  <Paragraphs>3</Paragraphs>
  <TotalTime>0</TotalTime>
  <ScaleCrop>false</ScaleCrop>
  <LinksUpToDate>false</LinksUpToDate>
  <CharactersWithSpaces>1918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2026-05-28T02:43:00Z</dcterms:created>
  <dc:creator>LEOVOV</dc:creator>
  <cp:lastModifiedBy>施贤明</cp:lastModifiedBy>
  <cp:lastPrinted>2026-05-27T17:26:00Z</cp:lastPrinted>
  <dcterms:modified xsi:type="dcterms:W3CDTF">2026-06-17T07:11:26Z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CA2655445823549F7DA2166A5319B169</vt:lpwstr>
  </property>
  <property fmtid="{D5CDD505-2E9C-101B-9397-08002B2CF9AE}" pid="4" name="KSOTemplateDocerSaveRecord">
    <vt:lpwstr>eyJoZGlkIjoiM2RhYjBmMjZkODU1MTRjYTg5NTY1NDFjNmZjYWNjYmQiLCJ1c2VySWQiOiI2NTAxMjA1MzgifQ==</vt:lpwstr>
  </property>
</Properties>
</file>